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6884" w14:textId="6F44D987" w:rsidR="00B80585" w:rsidRDefault="00E73399" w:rsidP="00995C79">
      <w:pPr>
        <w:widowControl w:val="0"/>
        <w:jc w:val="center"/>
        <w:rPr>
          <w:rFonts w:ascii="Arial" w:hAnsi="Arial" w:cs="Arial"/>
          <w:b/>
          <w:sz w:val="24"/>
          <w:szCs w:val="24"/>
        </w:rPr>
      </w:pPr>
      <w:bookmarkStart w:id="0" w:name="_Hlk95480191"/>
      <w:bookmarkStart w:id="1" w:name="_Hlk126573562"/>
      <w:r>
        <w:rPr>
          <w:noProof/>
        </w:rPr>
        <w:drawing>
          <wp:anchor distT="0" distB="0" distL="114300" distR="114300" simplePos="0" relativeHeight="251658240" behindDoc="0" locked="0" layoutInCell="1" allowOverlap="1" wp14:anchorId="49C3EF12" wp14:editId="3FA5EC3B">
            <wp:simplePos x="0" y="0"/>
            <wp:positionH relativeFrom="column">
              <wp:posOffset>-174904</wp:posOffset>
            </wp:positionH>
            <wp:positionV relativeFrom="paragraph">
              <wp:posOffset>381</wp:posOffset>
            </wp:positionV>
            <wp:extent cx="1885950" cy="809625"/>
            <wp:effectExtent l="0" t="0" r="0" b="0"/>
            <wp:wrapThrough wrapText="bothSides">
              <wp:wrapPolygon edited="0">
                <wp:start x="12436" y="2033"/>
                <wp:lineTo x="2182" y="3049"/>
                <wp:lineTo x="1091" y="4066"/>
                <wp:lineTo x="873" y="17788"/>
                <wp:lineTo x="1527" y="18296"/>
                <wp:lineTo x="11782" y="19313"/>
                <wp:lineTo x="13309" y="19313"/>
                <wp:lineTo x="15709" y="18296"/>
                <wp:lineTo x="20509" y="13722"/>
                <wp:lineTo x="20727" y="10165"/>
                <wp:lineTo x="13745" y="2033"/>
                <wp:lineTo x="12436" y="2033"/>
              </wp:wrapPolygon>
            </wp:wrapThrough>
            <wp:docPr id="525238783" name="Picture 52523878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85950" cy="809625"/>
                    </a:xfrm>
                    <a:prstGeom prst="rect">
                      <a:avLst/>
                    </a:prstGeom>
                  </pic:spPr>
                </pic:pic>
              </a:graphicData>
            </a:graphic>
          </wp:anchor>
        </w:drawing>
      </w:r>
    </w:p>
    <w:p w14:paraId="46D77911" w14:textId="2B0EFA5D" w:rsidR="00B80585" w:rsidRDefault="00B80585" w:rsidP="00995C79">
      <w:pPr>
        <w:widowControl w:val="0"/>
        <w:jc w:val="center"/>
        <w:rPr>
          <w:rFonts w:ascii="Arial" w:hAnsi="Arial" w:cs="Arial"/>
          <w:b/>
          <w:sz w:val="24"/>
          <w:szCs w:val="24"/>
        </w:rPr>
      </w:pPr>
    </w:p>
    <w:p w14:paraId="3312FCB6" w14:textId="0EFBDC73" w:rsidR="00B80585" w:rsidRDefault="00B80585" w:rsidP="00995C79">
      <w:pPr>
        <w:widowControl w:val="0"/>
        <w:jc w:val="center"/>
        <w:rPr>
          <w:rFonts w:ascii="Arial" w:hAnsi="Arial" w:cs="Arial"/>
          <w:b/>
          <w:sz w:val="24"/>
          <w:szCs w:val="24"/>
        </w:rPr>
      </w:pPr>
    </w:p>
    <w:p w14:paraId="101BDEA0" w14:textId="3C0CBC90" w:rsidR="00B80585" w:rsidRDefault="00B80585" w:rsidP="00995C79">
      <w:pPr>
        <w:widowControl w:val="0"/>
        <w:jc w:val="center"/>
        <w:rPr>
          <w:rFonts w:ascii="Arial" w:hAnsi="Arial" w:cs="Arial"/>
          <w:b/>
          <w:sz w:val="24"/>
          <w:szCs w:val="24"/>
        </w:rPr>
      </w:pPr>
    </w:p>
    <w:p w14:paraId="2BC9D442" w14:textId="63734D4E" w:rsidR="00B80585" w:rsidRDefault="00B80585" w:rsidP="00995C79">
      <w:pPr>
        <w:widowControl w:val="0"/>
        <w:jc w:val="center"/>
        <w:rPr>
          <w:rFonts w:ascii="Arial" w:hAnsi="Arial" w:cs="Arial"/>
          <w:b/>
          <w:sz w:val="24"/>
          <w:szCs w:val="24"/>
        </w:rPr>
      </w:pPr>
    </w:p>
    <w:p w14:paraId="07A76EAE" w14:textId="2387CCD5" w:rsidR="00995C79" w:rsidRPr="00995C79" w:rsidRDefault="00820F6D" w:rsidP="00995C79">
      <w:pPr>
        <w:widowControl w:val="0"/>
        <w:jc w:val="center"/>
        <w:rPr>
          <w:rFonts w:ascii="Arial" w:hAnsi="Arial" w:cs="Arial"/>
          <w:b/>
          <w:sz w:val="24"/>
          <w:szCs w:val="24"/>
        </w:rPr>
      </w:pPr>
      <w:r>
        <w:rPr>
          <w:rFonts w:ascii="Arial" w:hAnsi="Arial" w:cs="Arial"/>
          <w:b/>
          <w:sz w:val="24"/>
          <w:szCs w:val="24"/>
        </w:rPr>
        <w:t>Minutes of</w:t>
      </w:r>
      <w:r w:rsidR="00995C79" w:rsidRPr="00995C79">
        <w:rPr>
          <w:rFonts w:ascii="Arial" w:hAnsi="Arial" w:cs="Arial"/>
          <w:b/>
          <w:sz w:val="24"/>
          <w:szCs w:val="24"/>
        </w:rPr>
        <w:t xml:space="preserve"> the meeting of the Air Distribution Manufacturers Group </w:t>
      </w:r>
    </w:p>
    <w:p w14:paraId="3D4DB44C" w14:textId="4D3A336A" w:rsidR="00995C79" w:rsidRPr="00995C79" w:rsidRDefault="00995C79" w:rsidP="00995C79">
      <w:pPr>
        <w:widowControl w:val="0"/>
        <w:jc w:val="center"/>
        <w:rPr>
          <w:rFonts w:ascii="Arial" w:hAnsi="Arial" w:cs="Arial"/>
          <w:b/>
          <w:sz w:val="24"/>
          <w:szCs w:val="24"/>
        </w:rPr>
      </w:pPr>
      <w:r w:rsidRPr="00995C79">
        <w:rPr>
          <w:rFonts w:ascii="Arial" w:hAnsi="Arial" w:cs="Arial"/>
          <w:b/>
          <w:sz w:val="24"/>
          <w:szCs w:val="24"/>
        </w:rPr>
        <w:t>and the Fire &amp; Smoke Damper Committee</w:t>
      </w:r>
    </w:p>
    <w:p w14:paraId="690A8C17" w14:textId="6D3D429E" w:rsidR="00995C79" w:rsidRPr="00995C79" w:rsidRDefault="00995C79" w:rsidP="00995C79">
      <w:pPr>
        <w:widowControl w:val="0"/>
        <w:jc w:val="center"/>
        <w:rPr>
          <w:rFonts w:ascii="Arial" w:hAnsi="Arial" w:cs="Arial"/>
          <w:b/>
          <w:sz w:val="24"/>
          <w:szCs w:val="24"/>
        </w:rPr>
      </w:pPr>
      <w:r w:rsidRPr="00995C79">
        <w:rPr>
          <w:rFonts w:ascii="Arial" w:hAnsi="Arial" w:cs="Arial"/>
          <w:b/>
          <w:sz w:val="24"/>
          <w:szCs w:val="24"/>
        </w:rPr>
        <w:t xml:space="preserve">on Wednesday 12 July 2023 </w:t>
      </w:r>
    </w:p>
    <w:p w14:paraId="7FC34CC1" w14:textId="54AD4F4E" w:rsidR="007A2221" w:rsidRPr="00995C79" w:rsidRDefault="00995C79" w:rsidP="00995C79">
      <w:pPr>
        <w:jc w:val="center"/>
        <w:rPr>
          <w:rFonts w:ascii="Arial" w:hAnsi="Arial" w:cs="Arial"/>
          <w:b/>
          <w:bCs/>
          <w:sz w:val="24"/>
          <w:szCs w:val="24"/>
        </w:rPr>
      </w:pPr>
      <w:r w:rsidRPr="00995C79">
        <w:rPr>
          <w:rFonts w:ascii="Arial" w:hAnsi="Arial" w:cs="Arial"/>
          <w:b/>
          <w:sz w:val="24"/>
          <w:szCs w:val="24"/>
        </w:rPr>
        <w:t>at the FETA offices in Hare Hatch</w:t>
      </w:r>
    </w:p>
    <w:bookmarkEnd w:id="0"/>
    <w:bookmarkEnd w:id="1"/>
    <w:p w14:paraId="3AE0D077" w14:textId="505E61EE" w:rsidR="00995C79" w:rsidRPr="00306514" w:rsidRDefault="00306514" w:rsidP="00306514">
      <w:pPr>
        <w:widowControl w:val="0"/>
        <w:ind w:right="-472"/>
        <w:jc w:val="right"/>
        <w:rPr>
          <w:rFonts w:ascii="Arial" w:hAnsi="Arial" w:cs="Arial"/>
          <w:i/>
          <w:iCs/>
          <w:sz w:val="22"/>
          <w:szCs w:val="22"/>
        </w:rPr>
      </w:pPr>
      <w:r w:rsidRPr="00306514">
        <w:rPr>
          <w:rFonts w:ascii="Arial" w:hAnsi="Arial" w:cs="Arial"/>
          <w:i/>
          <w:iCs/>
          <w:sz w:val="22"/>
          <w:szCs w:val="22"/>
        </w:rPr>
        <w:t>by email 18.7.23</w:t>
      </w:r>
    </w:p>
    <w:p w14:paraId="73813A4A" w14:textId="77777777" w:rsidR="00995C79" w:rsidRDefault="00995C79" w:rsidP="00896B77">
      <w:pPr>
        <w:widowControl w:val="0"/>
        <w:rPr>
          <w:rFonts w:ascii="Arial" w:hAnsi="Arial" w:cs="Arial"/>
          <w:sz w:val="22"/>
          <w:szCs w:val="22"/>
        </w:rPr>
      </w:pPr>
    </w:p>
    <w:p w14:paraId="25D296DC" w14:textId="5956BC62" w:rsidR="00915F29" w:rsidRPr="00837B19" w:rsidRDefault="00915F29" w:rsidP="00915F29">
      <w:pPr>
        <w:widowControl w:val="0"/>
        <w:rPr>
          <w:rFonts w:ascii="Arial" w:hAnsi="Arial" w:cs="Arial"/>
          <w:b/>
          <w:sz w:val="22"/>
          <w:szCs w:val="22"/>
        </w:rPr>
      </w:pPr>
      <w:r w:rsidRPr="00837B19">
        <w:rPr>
          <w:rFonts w:ascii="Arial" w:hAnsi="Arial" w:cs="Arial"/>
          <w:b/>
          <w:sz w:val="22"/>
          <w:szCs w:val="22"/>
        </w:rPr>
        <w:t>1 </w:t>
      </w:r>
      <w:r w:rsidRPr="00837B19">
        <w:rPr>
          <w:rFonts w:ascii="Arial" w:hAnsi="Arial" w:cs="Arial"/>
          <w:b/>
          <w:sz w:val="22"/>
          <w:szCs w:val="22"/>
        </w:rPr>
        <w:tab/>
      </w:r>
      <w:r w:rsidR="00CD5B1E">
        <w:rPr>
          <w:rFonts w:ascii="Arial" w:hAnsi="Arial" w:cs="Arial"/>
          <w:b/>
          <w:sz w:val="22"/>
          <w:szCs w:val="22"/>
        </w:rPr>
        <w:t>Present</w:t>
      </w:r>
    </w:p>
    <w:p w14:paraId="1AF2437A" w14:textId="77777777" w:rsidR="00915F29" w:rsidRPr="00CD5B1E" w:rsidRDefault="00915F29" w:rsidP="00915F29">
      <w:pPr>
        <w:rPr>
          <w:rFonts w:ascii="Arial" w:hAnsi="Arial" w:cs="Arial"/>
          <w:sz w:val="22"/>
        </w:rPr>
      </w:pPr>
    </w:p>
    <w:p w14:paraId="7FA46B47" w14:textId="1C6B306F" w:rsidR="00602AD8" w:rsidRPr="0028253E" w:rsidRDefault="00602AD8" w:rsidP="00290F0F">
      <w:pPr>
        <w:tabs>
          <w:tab w:val="left" w:pos="993"/>
          <w:tab w:val="center" w:pos="3969"/>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Alan</w:t>
      </w:r>
      <w:r w:rsidRPr="0028253E">
        <w:rPr>
          <w:rFonts w:ascii="Arial" w:hAnsi="Arial" w:cs="Arial"/>
          <w:color w:val="000000"/>
          <w:sz w:val="22"/>
          <w:szCs w:val="22"/>
          <w:lang w:eastAsia="en-GB"/>
        </w:rPr>
        <w:tab/>
        <w:t>Green</w:t>
      </w:r>
      <w:r w:rsidRPr="0028253E">
        <w:rPr>
          <w:rFonts w:ascii="Arial" w:hAnsi="Arial" w:cs="Arial"/>
          <w:color w:val="000000"/>
          <w:sz w:val="22"/>
          <w:szCs w:val="22"/>
          <w:lang w:eastAsia="en-GB"/>
        </w:rPr>
        <w:tab/>
        <w:t>Chair</w:t>
      </w:r>
      <w:r w:rsidRPr="0028253E">
        <w:rPr>
          <w:rFonts w:ascii="Arial" w:hAnsi="Arial" w:cs="Arial"/>
          <w:color w:val="000000"/>
          <w:sz w:val="22"/>
          <w:szCs w:val="22"/>
          <w:lang w:eastAsia="en-GB"/>
        </w:rPr>
        <w:tab/>
        <w:t>TROX UK Ltd</w:t>
      </w:r>
      <w:r w:rsidRPr="0028253E">
        <w:rPr>
          <w:rFonts w:ascii="Arial" w:hAnsi="Arial" w:cs="Arial"/>
          <w:color w:val="000000"/>
          <w:sz w:val="22"/>
          <w:szCs w:val="22"/>
          <w:lang w:eastAsia="en-GB"/>
        </w:rPr>
        <w:tab/>
      </w:r>
    </w:p>
    <w:p w14:paraId="749AF2F3"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Chris</w:t>
      </w:r>
      <w:r w:rsidRPr="0028253E">
        <w:rPr>
          <w:rFonts w:ascii="Arial" w:hAnsi="Arial" w:cs="Arial"/>
          <w:color w:val="000000"/>
          <w:sz w:val="22"/>
          <w:szCs w:val="22"/>
          <w:lang w:eastAsia="en-GB"/>
        </w:rPr>
        <w:tab/>
        <w:t>Knight</w:t>
      </w:r>
      <w:r w:rsidRPr="0028253E">
        <w:rPr>
          <w:rFonts w:ascii="Arial" w:hAnsi="Arial" w:cs="Arial"/>
          <w:color w:val="000000"/>
          <w:sz w:val="22"/>
          <w:szCs w:val="22"/>
          <w:lang w:eastAsia="en-GB"/>
        </w:rPr>
        <w:tab/>
        <w:t>Advanced Air (UK) Ltd</w:t>
      </w:r>
      <w:r w:rsidRPr="0028253E">
        <w:rPr>
          <w:rFonts w:ascii="Arial" w:hAnsi="Arial" w:cs="Arial"/>
          <w:color w:val="000000"/>
          <w:sz w:val="22"/>
          <w:szCs w:val="22"/>
          <w:lang w:eastAsia="en-GB"/>
        </w:rPr>
        <w:tab/>
        <w:t>Z</w:t>
      </w:r>
    </w:p>
    <w:p w14:paraId="1B709B20" w14:textId="77777777" w:rsidR="00C614B4" w:rsidRPr="0028253E" w:rsidRDefault="00C614B4" w:rsidP="00C614B4">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Robin</w:t>
      </w:r>
      <w:r w:rsidRPr="0028253E">
        <w:rPr>
          <w:rFonts w:ascii="Arial" w:hAnsi="Arial" w:cs="Arial"/>
          <w:color w:val="000000"/>
          <w:sz w:val="22"/>
          <w:szCs w:val="22"/>
          <w:lang w:eastAsia="en-GB"/>
        </w:rPr>
        <w:tab/>
        <w:t>Fraser</w:t>
      </w:r>
      <w:r w:rsidRPr="0028253E">
        <w:rPr>
          <w:rFonts w:ascii="Arial" w:hAnsi="Arial" w:cs="Arial"/>
          <w:color w:val="000000"/>
          <w:sz w:val="22"/>
          <w:szCs w:val="22"/>
          <w:lang w:eastAsia="en-GB"/>
        </w:rPr>
        <w:tab/>
        <w:t xml:space="preserve">Belimo Automation UK Ltd </w:t>
      </w:r>
      <w:r w:rsidRPr="0028253E">
        <w:rPr>
          <w:rFonts w:ascii="Arial" w:hAnsi="Arial" w:cs="Arial"/>
          <w:color w:val="000000"/>
          <w:sz w:val="22"/>
          <w:szCs w:val="22"/>
          <w:lang w:eastAsia="en-GB"/>
        </w:rPr>
        <w:tab/>
        <w:t>Z</w:t>
      </w:r>
    </w:p>
    <w:p w14:paraId="2716BE30" w14:textId="77777777" w:rsidR="005E73F7" w:rsidRPr="0028253E" w:rsidRDefault="005E73F7" w:rsidP="005E73F7">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Mike</w:t>
      </w:r>
      <w:r w:rsidRPr="0028253E">
        <w:rPr>
          <w:rFonts w:ascii="Arial" w:hAnsi="Arial" w:cs="Arial"/>
          <w:color w:val="000000"/>
          <w:sz w:val="22"/>
          <w:szCs w:val="22"/>
          <w:lang w:eastAsia="en-GB"/>
        </w:rPr>
        <w:tab/>
        <w:t>Backham</w:t>
      </w:r>
      <w:r w:rsidRPr="0028253E">
        <w:rPr>
          <w:rFonts w:ascii="Arial" w:hAnsi="Arial" w:cs="Arial"/>
          <w:color w:val="000000"/>
          <w:sz w:val="22"/>
          <w:szCs w:val="22"/>
          <w:lang w:eastAsia="en-GB"/>
        </w:rPr>
        <w:tab/>
        <w:t>BSB Engineering Services Ltd</w:t>
      </w:r>
      <w:r w:rsidRPr="0028253E">
        <w:rPr>
          <w:rFonts w:ascii="Arial" w:hAnsi="Arial" w:cs="Arial"/>
          <w:color w:val="000000"/>
          <w:sz w:val="22"/>
          <w:szCs w:val="22"/>
          <w:lang w:eastAsia="en-GB"/>
        </w:rPr>
        <w:tab/>
        <w:t>Z</w:t>
      </w:r>
    </w:p>
    <w:p w14:paraId="6DA5B73F"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Chris</w:t>
      </w:r>
      <w:r w:rsidRPr="0028253E">
        <w:rPr>
          <w:rFonts w:ascii="Arial" w:hAnsi="Arial" w:cs="Arial"/>
          <w:color w:val="000000"/>
          <w:sz w:val="22"/>
          <w:szCs w:val="22"/>
          <w:lang w:eastAsia="en-GB"/>
        </w:rPr>
        <w:tab/>
        <w:t>Yates</w:t>
      </w:r>
      <w:r w:rsidRPr="0028253E">
        <w:rPr>
          <w:rFonts w:ascii="Arial" w:hAnsi="Arial" w:cs="Arial"/>
          <w:color w:val="000000"/>
          <w:sz w:val="22"/>
          <w:szCs w:val="22"/>
          <w:lang w:eastAsia="en-GB"/>
        </w:rPr>
        <w:tab/>
        <w:t>FETA</w:t>
      </w:r>
      <w:r w:rsidRPr="0028253E">
        <w:rPr>
          <w:rFonts w:ascii="Arial" w:hAnsi="Arial" w:cs="Arial"/>
          <w:color w:val="000000"/>
          <w:sz w:val="22"/>
          <w:szCs w:val="22"/>
          <w:lang w:eastAsia="en-GB"/>
        </w:rPr>
        <w:tab/>
        <w:t>Z</w:t>
      </w:r>
    </w:p>
    <w:p w14:paraId="3CC53C3E"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Jacob</w:t>
      </w:r>
      <w:r w:rsidRPr="0028253E">
        <w:rPr>
          <w:rFonts w:ascii="Arial" w:hAnsi="Arial" w:cs="Arial"/>
          <w:color w:val="000000"/>
          <w:sz w:val="22"/>
          <w:szCs w:val="22"/>
          <w:lang w:eastAsia="en-GB"/>
        </w:rPr>
        <w:tab/>
        <w:t>Nicklin</w:t>
      </w:r>
      <w:r w:rsidRPr="0028253E">
        <w:rPr>
          <w:rFonts w:ascii="Arial" w:hAnsi="Arial" w:cs="Arial"/>
          <w:color w:val="000000"/>
          <w:sz w:val="22"/>
          <w:szCs w:val="22"/>
          <w:lang w:eastAsia="en-GB"/>
        </w:rPr>
        <w:tab/>
        <w:t>H.V.C. Supplies (Stourbridge) Ltd</w:t>
      </w:r>
      <w:r w:rsidRPr="0028253E">
        <w:rPr>
          <w:rFonts w:ascii="Arial" w:hAnsi="Arial" w:cs="Arial"/>
          <w:color w:val="000000"/>
          <w:sz w:val="22"/>
          <w:szCs w:val="22"/>
          <w:lang w:eastAsia="en-GB"/>
        </w:rPr>
        <w:tab/>
        <w:t>Z</w:t>
      </w:r>
    </w:p>
    <w:p w14:paraId="75A4E366"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Alfie</w:t>
      </w:r>
      <w:r w:rsidRPr="0028253E">
        <w:rPr>
          <w:rFonts w:ascii="Arial" w:hAnsi="Arial" w:cs="Arial"/>
          <w:color w:val="000000"/>
          <w:sz w:val="22"/>
          <w:szCs w:val="22"/>
          <w:lang w:eastAsia="en-GB"/>
        </w:rPr>
        <w:tab/>
        <w:t>Armstrong</w:t>
      </w:r>
      <w:r w:rsidRPr="0028253E">
        <w:rPr>
          <w:rFonts w:ascii="Arial" w:hAnsi="Arial" w:cs="Arial"/>
          <w:color w:val="000000"/>
          <w:sz w:val="22"/>
          <w:szCs w:val="22"/>
          <w:lang w:eastAsia="en-GB"/>
        </w:rPr>
        <w:tab/>
      </w:r>
      <w:proofErr w:type="spellStart"/>
      <w:r w:rsidRPr="0028253E">
        <w:rPr>
          <w:rFonts w:ascii="Arial" w:hAnsi="Arial" w:cs="Arial"/>
          <w:color w:val="000000"/>
          <w:sz w:val="22"/>
          <w:szCs w:val="22"/>
          <w:lang w:eastAsia="en-GB"/>
        </w:rPr>
        <w:t>Mandik</w:t>
      </w:r>
      <w:proofErr w:type="spellEnd"/>
      <w:r w:rsidRPr="0028253E">
        <w:rPr>
          <w:rFonts w:ascii="Arial" w:hAnsi="Arial" w:cs="Arial"/>
          <w:color w:val="000000"/>
          <w:sz w:val="22"/>
          <w:szCs w:val="22"/>
          <w:lang w:eastAsia="en-GB"/>
        </w:rPr>
        <w:t xml:space="preserve"> UK Ltd</w:t>
      </w:r>
      <w:r w:rsidRPr="0028253E">
        <w:rPr>
          <w:rFonts w:ascii="Arial" w:hAnsi="Arial" w:cs="Arial"/>
          <w:color w:val="000000"/>
          <w:sz w:val="22"/>
          <w:szCs w:val="22"/>
          <w:lang w:eastAsia="en-GB"/>
        </w:rPr>
        <w:tab/>
        <w:t>Z</w:t>
      </w:r>
    </w:p>
    <w:p w14:paraId="069CBE9B" w14:textId="77777777" w:rsidR="005E73F7" w:rsidRPr="0028253E" w:rsidRDefault="005E73F7" w:rsidP="005E73F7">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Colin</w:t>
      </w:r>
      <w:r w:rsidRPr="0028253E">
        <w:rPr>
          <w:rFonts w:ascii="Arial" w:hAnsi="Arial" w:cs="Arial"/>
          <w:color w:val="000000"/>
          <w:sz w:val="22"/>
          <w:szCs w:val="22"/>
          <w:lang w:eastAsia="en-GB"/>
        </w:rPr>
        <w:tab/>
        <w:t>White</w:t>
      </w:r>
      <w:r w:rsidRPr="0028253E">
        <w:rPr>
          <w:rFonts w:ascii="Arial" w:hAnsi="Arial" w:cs="Arial"/>
          <w:color w:val="000000"/>
          <w:sz w:val="22"/>
          <w:szCs w:val="22"/>
          <w:lang w:eastAsia="en-GB"/>
        </w:rPr>
        <w:tab/>
        <w:t>Smoke Control Dampers Ltd</w:t>
      </w:r>
      <w:r w:rsidRPr="0028253E">
        <w:rPr>
          <w:rFonts w:ascii="Arial" w:hAnsi="Arial" w:cs="Arial"/>
          <w:color w:val="000000"/>
          <w:sz w:val="22"/>
          <w:szCs w:val="22"/>
          <w:lang w:eastAsia="en-GB"/>
        </w:rPr>
        <w:tab/>
        <w:t>Z</w:t>
      </w:r>
    </w:p>
    <w:p w14:paraId="51B4A7D4"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Stephen</w:t>
      </w:r>
      <w:r w:rsidRPr="0028253E">
        <w:rPr>
          <w:rFonts w:ascii="Arial" w:hAnsi="Arial" w:cs="Arial"/>
          <w:color w:val="000000"/>
          <w:sz w:val="22"/>
          <w:szCs w:val="22"/>
          <w:lang w:eastAsia="en-GB"/>
        </w:rPr>
        <w:tab/>
        <w:t>Gore</w:t>
      </w:r>
      <w:r w:rsidRPr="0028253E">
        <w:rPr>
          <w:rFonts w:ascii="Arial" w:hAnsi="Arial" w:cs="Arial"/>
          <w:color w:val="000000"/>
          <w:sz w:val="22"/>
          <w:szCs w:val="22"/>
          <w:lang w:eastAsia="en-GB"/>
        </w:rPr>
        <w:tab/>
        <w:t>Swegon UK &amp; I</w:t>
      </w:r>
      <w:r w:rsidRPr="0028253E">
        <w:rPr>
          <w:rFonts w:ascii="Arial" w:hAnsi="Arial" w:cs="Arial"/>
          <w:color w:val="000000"/>
          <w:sz w:val="22"/>
          <w:szCs w:val="22"/>
          <w:lang w:eastAsia="en-GB"/>
        </w:rPr>
        <w:tab/>
      </w:r>
    </w:p>
    <w:p w14:paraId="3C464236"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Mike</w:t>
      </w:r>
      <w:r w:rsidRPr="0028253E">
        <w:rPr>
          <w:rFonts w:ascii="Arial" w:hAnsi="Arial" w:cs="Arial"/>
          <w:color w:val="000000"/>
          <w:sz w:val="22"/>
          <w:szCs w:val="22"/>
          <w:lang w:eastAsia="en-GB"/>
        </w:rPr>
        <w:tab/>
        <w:t>Gosling</w:t>
      </w:r>
      <w:r w:rsidRPr="0028253E">
        <w:rPr>
          <w:rFonts w:ascii="Arial" w:hAnsi="Arial" w:cs="Arial"/>
          <w:color w:val="000000"/>
          <w:sz w:val="22"/>
          <w:szCs w:val="22"/>
          <w:lang w:eastAsia="en-GB"/>
        </w:rPr>
        <w:tab/>
        <w:t>TROX UK Ltd</w:t>
      </w:r>
      <w:r w:rsidRPr="0028253E">
        <w:rPr>
          <w:rFonts w:ascii="Arial" w:hAnsi="Arial" w:cs="Arial"/>
          <w:color w:val="000000"/>
          <w:sz w:val="22"/>
          <w:szCs w:val="22"/>
          <w:lang w:eastAsia="en-GB"/>
        </w:rPr>
        <w:tab/>
        <w:t>Z</w:t>
      </w:r>
    </w:p>
    <w:p w14:paraId="6E66D4AD" w14:textId="77777777" w:rsidR="00290F0F" w:rsidRPr="0028253E" w:rsidRDefault="00290F0F" w:rsidP="009B76C1">
      <w:pPr>
        <w:tabs>
          <w:tab w:val="left" w:pos="993"/>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Paul</w:t>
      </w:r>
      <w:r w:rsidRPr="0028253E">
        <w:rPr>
          <w:rFonts w:ascii="Arial" w:hAnsi="Arial" w:cs="Arial"/>
          <w:color w:val="000000"/>
          <w:sz w:val="22"/>
          <w:szCs w:val="22"/>
          <w:lang w:eastAsia="en-GB"/>
        </w:rPr>
        <w:tab/>
        <w:t>White</w:t>
      </w:r>
      <w:r w:rsidRPr="0028253E">
        <w:rPr>
          <w:rFonts w:ascii="Arial" w:hAnsi="Arial" w:cs="Arial"/>
          <w:color w:val="000000"/>
          <w:sz w:val="22"/>
          <w:szCs w:val="22"/>
          <w:lang w:eastAsia="en-GB"/>
        </w:rPr>
        <w:tab/>
        <w:t>Ventilation Fire Smoke Limited</w:t>
      </w:r>
      <w:r w:rsidRPr="0028253E">
        <w:rPr>
          <w:rFonts w:ascii="Arial" w:hAnsi="Arial" w:cs="Arial"/>
          <w:color w:val="000000"/>
          <w:sz w:val="22"/>
          <w:szCs w:val="22"/>
          <w:lang w:eastAsia="en-GB"/>
        </w:rPr>
        <w:tab/>
        <w:t>Z</w:t>
      </w:r>
    </w:p>
    <w:p w14:paraId="6EFF7A98" w14:textId="4D93AE78" w:rsidR="00290F0F" w:rsidRPr="0028253E" w:rsidRDefault="00290F0F" w:rsidP="00290F0F">
      <w:pPr>
        <w:tabs>
          <w:tab w:val="left" w:pos="993"/>
          <w:tab w:val="center" w:pos="3969"/>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Michael</w:t>
      </w:r>
      <w:r w:rsidRPr="0028253E">
        <w:rPr>
          <w:rFonts w:ascii="Arial" w:hAnsi="Arial" w:cs="Arial"/>
          <w:color w:val="000000"/>
          <w:sz w:val="22"/>
          <w:szCs w:val="22"/>
          <w:lang w:eastAsia="en-GB"/>
        </w:rPr>
        <w:tab/>
        <w:t>Duggan</w:t>
      </w:r>
      <w:r w:rsidRPr="0028253E">
        <w:rPr>
          <w:rFonts w:ascii="Arial" w:hAnsi="Arial" w:cs="Arial"/>
          <w:color w:val="000000"/>
          <w:sz w:val="22"/>
          <w:szCs w:val="22"/>
          <w:lang w:eastAsia="en-GB"/>
        </w:rPr>
        <w:tab/>
        <w:t xml:space="preserve">Secretary </w:t>
      </w:r>
      <w:r w:rsidR="009018DF" w:rsidRPr="0028253E">
        <w:rPr>
          <w:rFonts w:ascii="Arial" w:hAnsi="Arial" w:cs="Arial"/>
          <w:color w:val="000000"/>
          <w:sz w:val="22"/>
          <w:szCs w:val="22"/>
          <w:lang w:eastAsia="en-GB"/>
        </w:rPr>
        <w:t xml:space="preserve">of </w:t>
      </w:r>
      <w:r w:rsidRPr="0028253E">
        <w:rPr>
          <w:rFonts w:ascii="Arial" w:hAnsi="Arial" w:cs="Arial"/>
          <w:color w:val="000000"/>
          <w:sz w:val="22"/>
          <w:szCs w:val="22"/>
          <w:lang w:eastAsia="en-GB"/>
        </w:rPr>
        <w:t>Technical</w:t>
      </w:r>
      <w:r w:rsidRPr="0028253E">
        <w:rPr>
          <w:rFonts w:ascii="Arial" w:hAnsi="Arial" w:cs="Arial"/>
          <w:color w:val="000000"/>
          <w:sz w:val="22"/>
          <w:szCs w:val="22"/>
          <w:lang w:eastAsia="en-GB"/>
        </w:rPr>
        <w:tab/>
        <w:t>FETA</w:t>
      </w:r>
      <w:r w:rsidRPr="0028253E">
        <w:rPr>
          <w:rFonts w:ascii="Arial" w:hAnsi="Arial" w:cs="Arial"/>
          <w:color w:val="000000"/>
          <w:sz w:val="22"/>
          <w:szCs w:val="22"/>
          <w:lang w:eastAsia="en-GB"/>
        </w:rPr>
        <w:tab/>
      </w:r>
    </w:p>
    <w:p w14:paraId="10B2044E" w14:textId="7569F550" w:rsidR="00602AD8" w:rsidRPr="0028253E" w:rsidRDefault="00602AD8" w:rsidP="00290F0F">
      <w:pPr>
        <w:tabs>
          <w:tab w:val="left" w:pos="993"/>
          <w:tab w:val="center" w:pos="3969"/>
          <w:tab w:val="left" w:pos="5920"/>
          <w:tab w:val="left" w:pos="9465"/>
        </w:tabs>
        <w:ind w:right="-897"/>
        <w:rPr>
          <w:rFonts w:ascii="Arial" w:hAnsi="Arial" w:cs="Arial"/>
          <w:color w:val="000000"/>
          <w:sz w:val="22"/>
          <w:szCs w:val="22"/>
          <w:lang w:eastAsia="en-GB"/>
        </w:rPr>
      </w:pPr>
      <w:r w:rsidRPr="0028253E">
        <w:rPr>
          <w:rFonts w:ascii="Arial" w:hAnsi="Arial" w:cs="Arial"/>
          <w:color w:val="000000"/>
          <w:sz w:val="22"/>
          <w:szCs w:val="22"/>
          <w:lang w:eastAsia="en-GB"/>
        </w:rPr>
        <w:t>Martyn</w:t>
      </w:r>
      <w:r w:rsidRPr="0028253E">
        <w:rPr>
          <w:rFonts w:ascii="Arial" w:hAnsi="Arial" w:cs="Arial"/>
          <w:color w:val="000000"/>
          <w:sz w:val="22"/>
          <w:szCs w:val="22"/>
          <w:lang w:eastAsia="en-GB"/>
        </w:rPr>
        <w:tab/>
        <w:t>Cooper</w:t>
      </w:r>
      <w:r w:rsidRPr="0028253E">
        <w:rPr>
          <w:rFonts w:ascii="Arial" w:hAnsi="Arial" w:cs="Arial"/>
          <w:color w:val="000000"/>
          <w:sz w:val="22"/>
          <w:szCs w:val="22"/>
          <w:lang w:eastAsia="en-GB"/>
        </w:rPr>
        <w:tab/>
      </w:r>
      <w:r w:rsidR="00290F0F" w:rsidRPr="0028253E">
        <w:rPr>
          <w:rFonts w:ascii="Arial" w:hAnsi="Arial" w:cs="Arial"/>
          <w:color w:val="000000"/>
          <w:sz w:val="22"/>
          <w:szCs w:val="22"/>
          <w:lang w:eastAsia="en-GB"/>
        </w:rPr>
        <w:t xml:space="preserve">Secretary </w:t>
      </w:r>
      <w:r w:rsidR="009018DF" w:rsidRPr="0028253E">
        <w:rPr>
          <w:rFonts w:ascii="Arial" w:hAnsi="Arial" w:cs="Arial"/>
          <w:color w:val="000000"/>
          <w:sz w:val="22"/>
          <w:szCs w:val="22"/>
          <w:lang w:eastAsia="en-GB"/>
        </w:rPr>
        <w:t xml:space="preserve">of </w:t>
      </w:r>
      <w:r w:rsidR="00290F0F" w:rsidRPr="0028253E">
        <w:rPr>
          <w:rFonts w:ascii="Arial" w:hAnsi="Arial" w:cs="Arial"/>
          <w:color w:val="000000"/>
          <w:sz w:val="22"/>
          <w:szCs w:val="22"/>
          <w:lang w:eastAsia="en-GB"/>
        </w:rPr>
        <w:t>ADMG</w:t>
      </w:r>
      <w:r w:rsidR="00290F0F" w:rsidRPr="0028253E">
        <w:rPr>
          <w:rFonts w:ascii="Arial" w:hAnsi="Arial" w:cs="Arial"/>
          <w:color w:val="000000"/>
          <w:sz w:val="22"/>
          <w:szCs w:val="22"/>
          <w:lang w:eastAsia="en-GB"/>
        </w:rPr>
        <w:tab/>
        <w:t>FETA</w:t>
      </w:r>
      <w:r w:rsidRPr="0028253E">
        <w:rPr>
          <w:rFonts w:ascii="Arial" w:hAnsi="Arial" w:cs="Arial"/>
          <w:color w:val="000000"/>
          <w:sz w:val="22"/>
          <w:szCs w:val="22"/>
          <w:lang w:eastAsia="en-GB"/>
        </w:rPr>
        <w:tab/>
      </w:r>
    </w:p>
    <w:p w14:paraId="112BDF01" w14:textId="227FF608" w:rsidR="00915F29" w:rsidRPr="00454699" w:rsidRDefault="00454699" w:rsidP="00454699">
      <w:pPr>
        <w:ind w:right="-897"/>
        <w:jc w:val="right"/>
        <w:rPr>
          <w:rFonts w:ascii="Arial" w:hAnsi="Arial" w:cs="Arial"/>
          <w:bCs/>
          <w:i/>
          <w:iCs/>
          <w:color w:val="0070C0"/>
          <w:sz w:val="22"/>
        </w:rPr>
      </w:pPr>
      <w:r w:rsidRPr="00454699">
        <w:rPr>
          <w:rFonts w:ascii="Arial" w:hAnsi="Arial" w:cs="Arial"/>
          <w:bCs/>
          <w:i/>
          <w:iCs/>
          <w:color w:val="0070C0"/>
          <w:sz w:val="22"/>
        </w:rPr>
        <w:t>Z = by zoom</w:t>
      </w:r>
    </w:p>
    <w:p w14:paraId="0F19CE86" w14:textId="77777777" w:rsidR="005D26F1" w:rsidRDefault="005D26F1" w:rsidP="005D26F1">
      <w:pPr>
        <w:tabs>
          <w:tab w:val="left" w:pos="993"/>
          <w:tab w:val="left" w:pos="5920"/>
          <w:tab w:val="left" w:pos="9465"/>
        </w:tabs>
        <w:ind w:right="-897"/>
        <w:rPr>
          <w:rFonts w:ascii="Arial" w:hAnsi="Arial" w:cs="Arial"/>
          <w:color w:val="000000"/>
          <w:sz w:val="22"/>
          <w:szCs w:val="22"/>
          <w:lang w:eastAsia="en-GB"/>
        </w:rPr>
      </w:pPr>
    </w:p>
    <w:p w14:paraId="5B1352B8" w14:textId="77777777" w:rsidR="00915F29" w:rsidRPr="00837B19" w:rsidRDefault="00915F29" w:rsidP="00915F29">
      <w:pPr>
        <w:widowControl w:val="0"/>
        <w:rPr>
          <w:rFonts w:ascii="Arial" w:hAnsi="Arial" w:cs="Arial"/>
          <w:b/>
          <w:sz w:val="22"/>
          <w:szCs w:val="22"/>
        </w:rPr>
      </w:pPr>
      <w:r w:rsidRPr="00837B19">
        <w:rPr>
          <w:rFonts w:ascii="Arial" w:hAnsi="Arial" w:cs="Arial"/>
          <w:b/>
          <w:sz w:val="22"/>
          <w:szCs w:val="22"/>
        </w:rPr>
        <w:t>To note the FETA Competition Law Guidelines</w:t>
      </w:r>
    </w:p>
    <w:p w14:paraId="0F594DEA" w14:textId="77777777" w:rsidR="00915F29" w:rsidRDefault="00915F29" w:rsidP="00915F29">
      <w:pPr>
        <w:rPr>
          <w:rFonts w:ascii="Arial" w:hAnsi="Arial" w:cs="Arial"/>
          <w:iCs/>
          <w:sz w:val="24"/>
        </w:rPr>
      </w:pPr>
    </w:p>
    <w:p w14:paraId="700EC127" w14:textId="77777777" w:rsidR="00915F29" w:rsidRPr="00021B22" w:rsidRDefault="00915F29" w:rsidP="00915F29">
      <w:pPr>
        <w:widowControl w:val="0"/>
        <w:rPr>
          <w:rFonts w:ascii="Arial" w:hAnsi="Arial" w:cs="Arial"/>
          <w:bCs/>
          <w:sz w:val="22"/>
          <w:szCs w:val="22"/>
        </w:rPr>
      </w:pPr>
      <w:r w:rsidRPr="00021B22">
        <w:rPr>
          <w:rFonts w:ascii="Arial" w:hAnsi="Arial" w:cs="Arial"/>
          <w:bCs/>
          <w:sz w:val="22"/>
          <w:szCs w:val="22"/>
        </w:rPr>
        <w:t xml:space="preserve">The FETA Competition Law Guidelines are available on </w:t>
      </w:r>
      <w:hyperlink r:id="rId12" w:history="1">
        <w:r w:rsidRPr="00A57F31">
          <w:rPr>
            <w:rStyle w:val="Hyperlink"/>
            <w:rFonts w:ascii="Arial" w:hAnsi="Arial" w:cs="Arial"/>
            <w:bCs/>
            <w:sz w:val="22"/>
            <w:szCs w:val="22"/>
          </w:rPr>
          <w:t>www.feta.co.uk/members/events-and-meetings/schedule-of-all-feta-meetings</w:t>
        </w:r>
      </w:hyperlink>
      <w:r w:rsidRPr="00021B22">
        <w:rPr>
          <w:rFonts w:ascii="Arial" w:hAnsi="Arial" w:cs="Arial"/>
          <w:bCs/>
          <w:sz w:val="22"/>
          <w:szCs w:val="22"/>
        </w:rPr>
        <w:t xml:space="preserve">.  </w:t>
      </w:r>
      <w:r>
        <w:rPr>
          <w:rFonts w:ascii="Arial" w:hAnsi="Arial" w:cs="Arial"/>
          <w:bCs/>
          <w:sz w:val="22"/>
          <w:szCs w:val="22"/>
        </w:rPr>
        <w:t xml:space="preserve">Attending </w:t>
      </w:r>
      <w:r w:rsidRPr="00021B22">
        <w:rPr>
          <w:rFonts w:ascii="Arial" w:hAnsi="Arial" w:cs="Arial"/>
          <w:bCs/>
          <w:sz w:val="22"/>
          <w:szCs w:val="22"/>
        </w:rPr>
        <w:t>the meeting is taken as member's acknowledgement of the guidelines’ existence.</w:t>
      </w:r>
    </w:p>
    <w:p w14:paraId="0114E963" w14:textId="77777777" w:rsidR="00915F29" w:rsidRDefault="00915F29" w:rsidP="00915F29">
      <w:pPr>
        <w:rPr>
          <w:rFonts w:ascii="Arial" w:hAnsi="Arial" w:cs="Arial"/>
          <w:bCs/>
          <w:sz w:val="22"/>
          <w:szCs w:val="22"/>
          <w:lang w:eastAsia="en-GB"/>
        </w:rPr>
      </w:pPr>
    </w:p>
    <w:p w14:paraId="1A4A23F4" w14:textId="77777777" w:rsidR="00915F29" w:rsidRDefault="00915F29" w:rsidP="00915F29">
      <w:pPr>
        <w:rPr>
          <w:rFonts w:ascii="Arial" w:hAnsi="Arial" w:cs="Arial"/>
          <w:bCs/>
          <w:sz w:val="22"/>
          <w:szCs w:val="22"/>
        </w:rPr>
      </w:pPr>
      <w:r>
        <w:rPr>
          <w:rFonts w:ascii="Arial" w:hAnsi="Arial" w:cs="Arial"/>
          <w:bCs/>
          <w:sz w:val="22"/>
          <w:szCs w:val="22"/>
        </w:rPr>
        <w:t>This meeting may be recorded.</w:t>
      </w:r>
    </w:p>
    <w:p w14:paraId="295208D5" w14:textId="77777777" w:rsidR="00915F29" w:rsidRDefault="00915F29" w:rsidP="00915F29"/>
    <w:p w14:paraId="4B299368" w14:textId="606DF0D6" w:rsidR="00915F29" w:rsidRPr="00837EE1" w:rsidRDefault="00915F29" w:rsidP="00915F29">
      <w:pPr>
        <w:widowControl w:val="0"/>
        <w:rPr>
          <w:rFonts w:ascii="Arial" w:hAnsi="Arial" w:cs="Arial"/>
          <w:b/>
          <w:sz w:val="22"/>
          <w:szCs w:val="22"/>
        </w:rPr>
      </w:pPr>
      <w:r w:rsidRPr="00837EE1">
        <w:rPr>
          <w:rFonts w:ascii="Arial" w:hAnsi="Arial" w:cs="Arial"/>
          <w:b/>
          <w:sz w:val="22"/>
          <w:szCs w:val="22"/>
        </w:rPr>
        <w:t>2</w:t>
      </w:r>
      <w:r w:rsidRPr="00837EE1">
        <w:rPr>
          <w:rFonts w:ascii="Arial" w:hAnsi="Arial" w:cs="Arial"/>
          <w:b/>
          <w:sz w:val="22"/>
          <w:szCs w:val="22"/>
        </w:rPr>
        <w:tab/>
        <w:t>Minutes from the last meeting –</w:t>
      </w:r>
      <w:r>
        <w:rPr>
          <w:rFonts w:ascii="Arial" w:hAnsi="Arial" w:cs="Arial"/>
          <w:b/>
          <w:sz w:val="22"/>
          <w:szCs w:val="22"/>
        </w:rPr>
        <w:t xml:space="preserve"> 2 March</w:t>
      </w:r>
      <w:r w:rsidR="00852912">
        <w:rPr>
          <w:rFonts w:ascii="Arial" w:hAnsi="Arial" w:cs="Arial"/>
          <w:b/>
          <w:sz w:val="22"/>
          <w:szCs w:val="22"/>
        </w:rPr>
        <w:t xml:space="preserve"> </w:t>
      </w:r>
      <w:r>
        <w:rPr>
          <w:rFonts w:ascii="Arial" w:hAnsi="Arial" w:cs="Arial"/>
          <w:b/>
          <w:sz w:val="22"/>
          <w:szCs w:val="22"/>
        </w:rPr>
        <w:t>2023</w:t>
      </w:r>
    </w:p>
    <w:p w14:paraId="1508CB92" w14:textId="77777777" w:rsidR="00915F29" w:rsidRDefault="00915F29" w:rsidP="00915F29">
      <w:pPr>
        <w:widowControl w:val="0"/>
        <w:rPr>
          <w:rFonts w:ascii="Arial" w:hAnsi="Arial" w:cs="Arial"/>
          <w:sz w:val="22"/>
          <w:szCs w:val="22"/>
        </w:rPr>
      </w:pPr>
    </w:p>
    <w:p w14:paraId="0D76667A" w14:textId="77777777" w:rsidR="00915F29" w:rsidRPr="00BC136B" w:rsidRDefault="00915F29" w:rsidP="00915F29">
      <w:pPr>
        <w:rPr>
          <w:rFonts w:ascii="Arial" w:hAnsi="Arial" w:cs="Arial"/>
          <w:sz w:val="22"/>
          <w:szCs w:val="22"/>
          <w:lang w:val="en-US"/>
        </w:rPr>
      </w:pPr>
      <w:r w:rsidRPr="00BC136B">
        <w:rPr>
          <w:rFonts w:ascii="Arial" w:hAnsi="Arial" w:cs="Arial"/>
          <w:sz w:val="22"/>
          <w:szCs w:val="22"/>
          <w:lang w:val="en-US"/>
        </w:rPr>
        <w:t xml:space="preserve">The minutes are prepared in accordance with </w:t>
      </w:r>
      <w:r w:rsidRPr="00BC136B">
        <w:rPr>
          <w:rFonts w:ascii="Arial" w:hAnsi="Arial" w:cs="Arial"/>
          <w:sz w:val="22"/>
          <w:szCs w:val="22"/>
        </w:rPr>
        <w:t>the Guidelines to FETA committee procedures</w:t>
      </w:r>
      <w:r>
        <w:rPr>
          <w:rFonts w:ascii="Arial" w:hAnsi="Arial" w:cs="Arial"/>
          <w:sz w:val="22"/>
          <w:szCs w:val="22"/>
        </w:rPr>
        <w:t>.</w:t>
      </w:r>
    </w:p>
    <w:p w14:paraId="1245FFE9" w14:textId="77777777" w:rsidR="00915F29" w:rsidRDefault="00915F29" w:rsidP="00915F29">
      <w:pPr>
        <w:widowControl w:val="0"/>
        <w:rPr>
          <w:rFonts w:ascii="Arial" w:hAnsi="Arial" w:cs="Arial"/>
          <w:sz w:val="22"/>
          <w:szCs w:val="22"/>
        </w:rPr>
      </w:pPr>
    </w:p>
    <w:p w14:paraId="53B48ABE" w14:textId="77777777" w:rsidR="00C91194" w:rsidRPr="00837EE1" w:rsidRDefault="00C91194" w:rsidP="00915F29">
      <w:pPr>
        <w:widowControl w:val="0"/>
        <w:rPr>
          <w:rFonts w:ascii="Arial" w:hAnsi="Arial" w:cs="Arial"/>
          <w:sz w:val="22"/>
          <w:szCs w:val="22"/>
        </w:rPr>
      </w:pPr>
    </w:p>
    <w:p w14:paraId="227739DB" w14:textId="77777777" w:rsidR="00915F29" w:rsidRPr="00837EE1" w:rsidRDefault="00915F29" w:rsidP="00915F29">
      <w:pPr>
        <w:widowControl w:val="0"/>
        <w:rPr>
          <w:rFonts w:ascii="Arial" w:hAnsi="Arial" w:cs="Arial"/>
          <w:sz w:val="22"/>
          <w:szCs w:val="22"/>
        </w:rPr>
      </w:pPr>
      <w:r>
        <w:rPr>
          <w:rFonts w:ascii="Arial" w:hAnsi="Arial" w:cs="Arial"/>
          <w:sz w:val="22"/>
          <w:szCs w:val="22"/>
        </w:rPr>
        <w:t>2</w:t>
      </w:r>
      <w:r w:rsidRPr="00837EE1">
        <w:rPr>
          <w:rFonts w:ascii="Arial" w:hAnsi="Arial" w:cs="Arial"/>
          <w:sz w:val="22"/>
          <w:szCs w:val="22"/>
        </w:rPr>
        <w:t>.1</w:t>
      </w:r>
      <w:r w:rsidRPr="00837EE1">
        <w:rPr>
          <w:rFonts w:ascii="Arial" w:hAnsi="Arial" w:cs="Arial"/>
          <w:sz w:val="22"/>
          <w:szCs w:val="22"/>
        </w:rPr>
        <w:tab/>
        <w:t>Approval for accuracy</w:t>
      </w:r>
    </w:p>
    <w:p w14:paraId="52F3407A" w14:textId="77777777" w:rsidR="00915F29" w:rsidRDefault="00915F29" w:rsidP="00915F29">
      <w:pPr>
        <w:widowControl w:val="0"/>
        <w:rPr>
          <w:rFonts w:ascii="Arial" w:hAnsi="Arial" w:cs="Arial"/>
          <w:sz w:val="22"/>
          <w:szCs w:val="22"/>
        </w:rPr>
      </w:pPr>
    </w:p>
    <w:p w14:paraId="58FD71D1" w14:textId="77777777" w:rsidR="00915F29" w:rsidRPr="00837EE1" w:rsidRDefault="00915F29" w:rsidP="00915F29">
      <w:pPr>
        <w:widowControl w:val="0"/>
        <w:rPr>
          <w:rFonts w:ascii="Arial" w:hAnsi="Arial" w:cs="Arial"/>
          <w:sz w:val="22"/>
          <w:szCs w:val="22"/>
        </w:rPr>
      </w:pPr>
      <w:r w:rsidRPr="00837EE1">
        <w:rPr>
          <w:rFonts w:ascii="Arial" w:hAnsi="Arial" w:cs="Arial"/>
          <w:sz w:val="22"/>
          <w:szCs w:val="22"/>
        </w:rPr>
        <w:t xml:space="preserve">Copies available from </w:t>
      </w:r>
      <w:hyperlink r:id="rId13" w:history="1">
        <w:r w:rsidRPr="00837EE1">
          <w:rPr>
            <w:rStyle w:val="Hyperlink"/>
            <w:rFonts w:ascii="Arial" w:hAnsi="Arial" w:cs="Arial"/>
            <w:sz w:val="22"/>
            <w:szCs w:val="22"/>
          </w:rPr>
          <w:t>http://www.feta.co.uk/members/committee-minutes/hevac-committee-minutes</w:t>
        </w:r>
      </w:hyperlink>
      <w:r w:rsidRPr="00837EE1">
        <w:rPr>
          <w:rFonts w:ascii="Arial" w:hAnsi="Arial" w:cs="Arial"/>
          <w:sz w:val="22"/>
          <w:szCs w:val="22"/>
        </w:rPr>
        <w:t xml:space="preserve"> </w:t>
      </w:r>
    </w:p>
    <w:p w14:paraId="0E04558A" w14:textId="77777777" w:rsidR="00915F29" w:rsidRDefault="00915F29" w:rsidP="00915F29">
      <w:pPr>
        <w:widowControl w:val="0"/>
        <w:rPr>
          <w:rFonts w:ascii="Arial" w:hAnsi="Arial" w:cs="Arial"/>
          <w:sz w:val="22"/>
          <w:szCs w:val="22"/>
        </w:rPr>
      </w:pPr>
    </w:p>
    <w:p w14:paraId="33369668" w14:textId="0072AC96" w:rsidR="00F70602" w:rsidRDefault="00F70602" w:rsidP="00915F29">
      <w:pPr>
        <w:widowControl w:val="0"/>
        <w:rPr>
          <w:rFonts w:ascii="Arial" w:hAnsi="Arial" w:cs="Arial"/>
          <w:sz w:val="22"/>
          <w:szCs w:val="22"/>
        </w:rPr>
      </w:pPr>
      <w:r>
        <w:rPr>
          <w:rFonts w:ascii="Arial" w:hAnsi="Arial" w:cs="Arial"/>
          <w:sz w:val="22"/>
          <w:szCs w:val="22"/>
        </w:rPr>
        <w:t>The minutes were approved and si</w:t>
      </w:r>
      <w:r w:rsidR="00C91194">
        <w:rPr>
          <w:rFonts w:ascii="Arial" w:hAnsi="Arial" w:cs="Arial"/>
          <w:sz w:val="22"/>
          <w:szCs w:val="22"/>
        </w:rPr>
        <w:t>gned by the chair.</w:t>
      </w:r>
    </w:p>
    <w:p w14:paraId="049E5870" w14:textId="77777777" w:rsidR="00C91194" w:rsidRDefault="00C91194" w:rsidP="00915F29">
      <w:pPr>
        <w:widowControl w:val="0"/>
        <w:rPr>
          <w:rFonts w:ascii="Arial" w:hAnsi="Arial" w:cs="Arial"/>
          <w:sz w:val="22"/>
          <w:szCs w:val="22"/>
        </w:rPr>
      </w:pPr>
    </w:p>
    <w:p w14:paraId="042BC48E" w14:textId="77777777" w:rsidR="00C91194" w:rsidRPr="00837EE1" w:rsidRDefault="00C91194" w:rsidP="00915F29">
      <w:pPr>
        <w:widowControl w:val="0"/>
        <w:rPr>
          <w:rFonts w:ascii="Arial" w:hAnsi="Arial" w:cs="Arial"/>
          <w:sz w:val="22"/>
          <w:szCs w:val="22"/>
        </w:rPr>
      </w:pPr>
    </w:p>
    <w:p w14:paraId="57525736" w14:textId="77777777" w:rsidR="00915F29" w:rsidRDefault="00915F29" w:rsidP="00915F29">
      <w:pPr>
        <w:widowControl w:val="0"/>
        <w:rPr>
          <w:rFonts w:ascii="Arial" w:hAnsi="Arial" w:cs="Arial"/>
          <w:sz w:val="22"/>
          <w:szCs w:val="22"/>
        </w:rPr>
      </w:pPr>
      <w:r>
        <w:rPr>
          <w:rFonts w:ascii="Arial" w:hAnsi="Arial" w:cs="Arial"/>
          <w:sz w:val="22"/>
          <w:szCs w:val="22"/>
        </w:rPr>
        <w:t>2</w:t>
      </w:r>
      <w:r w:rsidRPr="00837EE1">
        <w:rPr>
          <w:rFonts w:ascii="Arial" w:hAnsi="Arial" w:cs="Arial"/>
          <w:sz w:val="22"/>
          <w:szCs w:val="22"/>
        </w:rPr>
        <w:t>.2</w:t>
      </w:r>
      <w:r w:rsidRPr="00837EE1">
        <w:rPr>
          <w:rFonts w:ascii="Arial" w:hAnsi="Arial" w:cs="Arial"/>
          <w:sz w:val="22"/>
          <w:szCs w:val="22"/>
        </w:rPr>
        <w:tab/>
        <w:t xml:space="preserve">Matters arising </w:t>
      </w:r>
    </w:p>
    <w:p w14:paraId="0CE8A8C8" w14:textId="77777777" w:rsidR="00915F29" w:rsidRDefault="00915F29" w:rsidP="00915F29">
      <w:pPr>
        <w:widowControl w:val="0"/>
        <w:rPr>
          <w:rFonts w:ascii="Arial" w:hAnsi="Arial" w:cs="Arial"/>
          <w:sz w:val="22"/>
          <w:szCs w:val="22"/>
        </w:rPr>
      </w:pPr>
    </w:p>
    <w:p w14:paraId="10206FF4" w14:textId="20504CBC" w:rsidR="00613C63" w:rsidRDefault="00BF0FB5" w:rsidP="00915F29">
      <w:pPr>
        <w:widowControl w:val="0"/>
        <w:rPr>
          <w:rFonts w:ascii="Arial" w:hAnsi="Arial" w:cs="Arial"/>
          <w:sz w:val="22"/>
          <w:szCs w:val="22"/>
        </w:rPr>
      </w:pPr>
      <w:r>
        <w:rPr>
          <w:rFonts w:ascii="Arial" w:hAnsi="Arial" w:cs="Arial"/>
          <w:sz w:val="22"/>
          <w:szCs w:val="22"/>
        </w:rPr>
        <w:t>There were no matters arising not already covered on the agenda.</w:t>
      </w:r>
    </w:p>
    <w:p w14:paraId="2209A47F" w14:textId="77777777" w:rsidR="00430723" w:rsidRDefault="00430723" w:rsidP="00915F29">
      <w:pPr>
        <w:widowControl w:val="0"/>
        <w:rPr>
          <w:rFonts w:ascii="Arial" w:hAnsi="Arial" w:cs="Arial"/>
          <w:sz w:val="22"/>
          <w:szCs w:val="22"/>
        </w:rPr>
      </w:pPr>
    </w:p>
    <w:p w14:paraId="60383E84" w14:textId="77777777" w:rsidR="00430723" w:rsidRDefault="00430723" w:rsidP="00915F29">
      <w:pPr>
        <w:widowControl w:val="0"/>
        <w:rPr>
          <w:rFonts w:ascii="Arial" w:hAnsi="Arial" w:cs="Arial"/>
          <w:sz w:val="22"/>
          <w:szCs w:val="22"/>
        </w:rPr>
      </w:pPr>
    </w:p>
    <w:p w14:paraId="0AD318CC" w14:textId="084541AE" w:rsidR="00896B77" w:rsidRPr="0052672A" w:rsidRDefault="00C909B5" w:rsidP="0019466F">
      <w:pPr>
        <w:pStyle w:val="Heading1"/>
        <w:rPr>
          <w:rFonts w:ascii="Arial" w:hAnsi="Arial" w:cs="Arial"/>
          <w:color w:val="0070C0"/>
          <w:sz w:val="22"/>
          <w:szCs w:val="22"/>
        </w:rPr>
      </w:pPr>
      <w:r w:rsidRPr="0052672A">
        <w:rPr>
          <w:rFonts w:ascii="Arial" w:hAnsi="Arial" w:cs="Arial"/>
          <w:color w:val="0070C0"/>
          <w:sz w:val="22"/>
          <w:szCs w:val="22"/>
        </w:rPr>
        <w:lastRenderedPageBreak/>
        <w:t>T</w:t>
      </w:r>
      <w:r w:rsidR="00896B77" w:rsidRPr="0052672A">
        <w:rPr>
          <w:rFonts w:ascii="Arial" w:hAnsi="Arial" w:cs="Arial"/>
          <w:color w:val="0070C0"/>
          <w:sz w:val="22"/>
          <w:szCs w:val="22"/>
        </w:rPr>
        <w:t>ECHNICAL ITEMS</w:t>
      </w:r>
    </w:p>
    <w:p w14:paraId="5F6B0766" w14:textId="77777777" w:rsidR="0077163C" w:rsidRPr="0052672A" w:rsidRDefault="0077163C" w:rsidP="00896B77">
      <w:pPr>
        <w:widowControl w:val="0"/>
        <w:rPr>
          <w:rFonts w:ascii="Arial" w:hAnsi="Arial" w:cs="Arial"/>
          <w:sz w:val="22"/>
          <w:szCs w:val="22"/>
        </w:rPr>
      </w:pPr>
    </w:p>
    <w:p w14:paraId="2807C439" w14:textId="77777777" w:rsidR="00896B77" w:rsidRPr="0052672A" w:rsidRDefault="00173E42" w:rsidP="00896B77">
      <w:pPr>
        <w:widowControl w:val="0"/>
        <w:rPr>
          <w:rFonts w:ascii="Arial" w:hAnsi="Arial" w:cs="Arial"/>
          <w:b/>
          <w:sz w:val="22"/>
          <w:szCs w:val="22"/>
        </w:rPr>
      </w:pPr>
      <w:r w:rsidRPr="0052672A">
        <w:rPr>
          <w:rFonts w:ascii="Arial" w:hAnsi="Arial" w:cs="Arial"/>
          <w:b/>
          <w:sz w:val="22"/>
          <w:szCs w:val="22"/>
        </w:rPr>
        <w:t>3</w:t>
      </w:r>
      <w:r w:rsidR="00896B77" w:rsidRPr="0052672A">
        <w:rPr>
          <w:rFonts w:ascii="Arial" w:hAnsi="Arial" w:cs="Arial"/>
          <w:b/>
          <w:sz w:val="22"/>
          <w:szCs w:val="22"/>
        </w:rPr>
        <w:tab/>
        <w:t xml:space="preserve">Fire </w:t>
      </w:r>
      <w:r w:rsidR="00DF4139" w:rsidRPr="0052672A">
        <w:rPr>
          <w:rFonts w:ascii="Arial" w:hAnsi="Arial" w:cs="Arial"/>
          <w:b/>
          <w:sz w:val="22"/>
          <w:szCs w:val="22"/>
        </w:rPr>
        <w:t xml:space="preserve">damper </w:t>
      </w:r>
      <w:r w:rsidR="00896B77" w:rsidRPr="0052672A">
        <w:rPr>
          <w:rFonts w:ascii="Arial" w:hAnsi="Arial" w:cs="Arial"/>
          <w:b/>
          <w:sz w:val="22"/>
          <w:szCs w:val="22"/>
        </w:rPr>
        <w:t xml:space="preserve">&amp; smoke </w:t>
      </w:r>
      <w:r w:rsidR="00DF4139" w:rsidRPr="0052672A">
        <w:rPr>
          <w:rFonts w:ascii="Arial" w:hAnsi="Arial" w:cs="Arial"/>
          <w:b/>
          <w:sz w:val="22"/>
          <w:szCs w:val="22"/>
        </w:rPr>
        <w:t xml:space="preserve">control </w:t>
      </w:r>
      <w:r w:rsidR="00896B77" w:rsidRPr="0052672A">
        <w:rPr>
          <w:rFonts w:ascii="Arial" w:hAnsi="Arial" w:cs="Arial"/>
          <w:b/>
          <w:sz w:val="22"/>
          <w:szCs w:val="22"/>
        </w:rPr>
        <w:t>damper topics</w:t>
      </w:r>
    </w:p>
    <w:p w14:paraId="4CFF9553" w14:textId="77777777" w:rsidR="0077163C" w:rsidRPr="0052672A" w:rsidRDefault="0077163C" w:rsidP="00896B77">
      <w:pPr>
        <w:widowControl w:val="0"/>
        <w:rPr>
          <w:rFonts w:ascii="Arial" w:hAnsi="Arial" w:cs="Arial"/>
          <w:b/>
          <w:sz w:val="22"/>
          <w:szCs w:val="22"/>
        </w:rPr>
      </w:pPr>
    </w:p>
    <w:p w14:paraId="1DF8342D" w14:textId="787B33E7" w:rsidR="00227A5A" w:rsidRPr="0052672A" w:rsidRDefault="009A2AFA" w:rsidP="00E02EC6">
      <w:pPr>
        <w:pStyle w:val="Body"/>
        <w:widowControl w:val="0"/>
        <w:rPr>
          <w:rFonts w:ascii="Arial" w:hAnsi="Arial" w:cs="Arial"/>
          <w:color w:val="auto"/>
          <w:sz w:val="22"/>
          <w:szCs w:val="22"/>
        </w:rPr>
      </w:pPr>
      <w:r w:rsidRPr="0052672A">
        <w:rPr>
          <w:rFonts w:ascii="Arial" w:hAnsi="Arial" w:cs="Arial"/>
          <w:color w:val="auto"/>
          <w:sz w:val="22"/>
          <w:szCs w:val="22"/>
        </w:rPr>
        <w:t>3.1</w:t>
      </w:r>
      <w:r w:rsidRPr="0052672A">
        <w:rPr>
          <w:rFonts w:ascii="Arial" w:hAnsi="Arial" w:cs="Arial"/>
          <w:color w:val="auto"/>
          <w:sz w:val="22"/>
          <w:szCs w:val="22"/>
        </w:rPr>
        <w:tab/>
        <w:t xml:space="preserve">Fire </w:t>
      </w:r>
      <w:r w:rsidR="00E02EC6" w:rsidRPr="0052672A">
        <w:rPr>
          <w:rFonts w:ascii="Arial" w:hAnsi="Arial" w:cs="Arial"/>
          <w:color w:val="auto"/>
          <w:sz w:val="22"/>
          <w:szCs w:val="22"/>
        </w:rPr>
        <w:t>D</w:t>
      </w:r>
      <w:r w:rsidRPr="0052672A">
        <w:rPr>
          <w:rFonts w:ascii="Arial" w:hAnsi="Arial" w:cs="Arial"/>
          <w:color w:val="auto"/>
          <w:sz w:val="22"/>
          <w:szCs w:val="22"/>
        </w:rPr>
        <w:t xml:space="preserve">amper </w:t>
      </w:r>
      <w:r w:rsidR="00E02EC6" w:rsidRPr="0052672A">
        <w:rPr>
          <w:rFonts w:ascii="Arial" w:hAnsi="Arial" w:cs="Arial"/>
          <w:color w:val="auto"/>
          <w:sz w:val="22"/>
          <w:szCs w:val="22"/>
        </w:rPr>
        <w:t>Testing and installation</w:t>
      </w:r>
    </w:p>
    <w:p w14:paraId="68AB95C7" w14:textId="29831457" w:rsidR="00227A5A" w:rsidRPr="0052672A" w:rsidRDefault="00227A5A" w:rsidP="00EB68EB">
      <w:pPr>
        <w:widowControl w:val="0"/>
        <w:rPr>
          <w:rFonts w:ascii="Arial" w:hAnsi="Arial" w:cs="Arial"/>
          <w:sz w:val="22"/>
          <w:szCs w:val="22"/>
        </w:rPr>
      </w:pPr>
    </w:p>
    <w:p w14:paraId="24B004FB" w14:textId="5C4E8B24" w:rsidR="00E02EC6" w:rsidRPr="0052672A" w:rsidRDefault="00E02EC6" w:rsidP="00EB68EB">
      <w:pPr>
        <w:widowControl w:val="0"/>
        <w:rPr>
          <w:rFonts w:ascii="Arial" w:hAnsi="Arial" w:cs="Arial"/>
          <w:sz w:val="22"/>
          <w:szCs w:val="22"/>
        </w:rPr>
      </w:pPr>
      <w:r w:rsidRPr="0052672A">
        <w:rPr>
          <w:rFonts w:ascii="Arial" w:hAnsi="Arial" w:cs="Arial"/>
          <w:sz w:val="22"/>
          <w:szCs w:val="22"/>
        </w:rPr>
        <w:t xml:space="preserve">Update from </w:t>
      </w:r>
      <w:r w:rsidR="00371EB0" w:rsidRPr="0052672A">
        <w:rPr>
          <w:rFonts w:ascii="Arial" w:hAnsi="Arial" w:cs="Arial"/>
          <w:sz w:val="22"/>
          <w:szCs w:val="22"/>
        </w:rPr>
        <w:t xml:space="preserve">meetings </w:t>
      </w:r>
      <w:r w:rsidR="00003FE5" w:rsidRPr="0052672A">
        <w:rPr>
          <w:rFonts w:ascii="Arial" w:hAnsi="Arial" w:cs="Arial"/>
          <w:sz w:val="22"/>
          <w:szCs w:val="22"/>
        </w:rPr>
        <w:t>on 16th</w:t>
      </w:r>
      <w:r w:rsidR="00371EB0" w:rsidRPr="0052672A">
        <w:rPr>
          <w:rFonts w:ascii="Arial" w:hAnsi="Arial" w:cs="Arial"/>
          <w:sz w:val="22"/>
          <w:szCs w:val="22"/>
        </w:rPr>
        <w:t xml:space="preserve"> January:</w:t>
      </w:r>
    </w:p>
    <w:p w14:paraId="4E45E3AE" w14:textId="28C0CDA1" w:rsidR="00371EB0" w:rsidRPr="0052672A" w:rsidRDefault="00371EB0" w:rsidP="00371EB0">
      <w:pPr>
        <w:pStyle w:val="ListParagraph"/>
        <w:widowControl w:val="0"/>
        <w:numPr>
          <w:ilvl w:val="0"/>
          <w:numId w:val="18"/>
        </w:numPr>
        <w:rPr>
          <w:rFonts w:cs="Arial"/>
          <w:szCs w:val="22"/>
        </w:rPr>
      </w:pPr>
      <w:r w:rsidRPr="0052672A">
        <w:rPr>
          <w:rFonts w:cs="Arial"/>
          <w:szCs w:val="22"/>
        </w:rPr>
        <w:t xml:space="preserve">Meeting 1 was </w:t>
      </w:r>
      <w:r w:rsidR="0085587D" w:rsidRPr="0052672A">
        <w:rPr>
          <w:rFonts w:cs="Arial"/>
          <w:szCs w:val="22"/>
        </w:rPr>
        <w:t>to agree the priorities</w:t>
      </w:r>
    </w:p>
    <w:p w14:paraId="20E3AC03" w14:textId="4143C84E" w:rsidR="0085587D" w:rsidRPr="0052672A" w:rsidRDefault="00680B6C" w:rsidP="00371EB0">
      <w:pPr>
        <w:pStyle w:val="ListParagraph"/>
        <w:widowControl w:val="0"/>
        <w:numPr>
          <w:ilvl w:val="0"/>
          <w:numId w:val="18"/>
        </w:numPr>
        <w:rPr>
          <w:rFonts w:cs="Arial"/>
          <w:szCs w:val="22"/>
        </w:rPr>
      </w:pPr>
      <w:r w:rsidRPr="0052672A">
        <w:rPr>
          <w:rFonts w:cs="Arial"/>
          <w:szCs w:val="22"/>
        </w:rPr>
        <w:t>Meeting 2 was to start developing the content</w:t>
      </w:r>
    </w:p>
    <w:p w14:paraId="7A2EBF57" w14:textId="77777777" w:rsidR="009120C9" w:rsidRDefault="009120C9" w:rsidP="00EB68EB">
      <w:pPr>
        <w:widowControl w:val="0"/>
        <w:rPr>
          <w:rFonts w:ascii="Arial" w:hAnsi="Arial" w:cs="Arial"/>
          <w:sz w:val="22"/>
          <w:szCs w:val="22"/>
        </w:rPr>
      </w:pPr>
    </w:p>
    <w:p w14:paraId="6F97203B" w14:textId="3FC379AC" w:rsidR="00DB50D2" w:rsidRDefault="00DB50D2" w:rsidP="00EB68EB">
      <w:pPr>
        <w:widowControl w:val="0"/>
        <w:rPr>
          <w:rFonts w:ascii="Arial" w:hAnsi="Arial" w:cs="Arial"/>
          <w:sz w:val="22"/>
          <w:szCs w:val="22"/>
        </w:rPr>
      </w:pPr>
      <w:r>
        <w:rPr>
          <w:rFonts w:ascii="Arial" w:hAnsi="Arial" w:cs="Arial"/>
          <w:sz w:val="22"/>
          <w:szCs w:val="22"/>
        </w:rPr>
        <w:t xml:space="preserve">MD to circulate </w:t>
      </w:r>
      <w:r w:rsidR="00094A74">
        <w:rPr>
          <w:rFonts w:ascii="Arial" w:hAnsi="Arial" w:cs="Arial"/>
          <w:sz w:val="22"/>
          <w:szCs w:val="22"/>
        </w:rPr>
        <w:t xml:space="preserve">the spreadsheet that Stephen Gore </w:t>
      </w:r>
      <w:r w:rsidR="00750ECB">
        <w:rPr>
          <w:rFonts w:ascii="Arial" w:hAnsi="Arial" w:cs="Arial"/>
          <w:sz w:val="22"/>
          <w:szCs w:val="22"/>
        </w:rPr>
        <w:t>prepared</w:t>
      </w:r>
      <w:r w:rsidR="00734502">
        <w:rPr>
          <w:rFonts w:ascii="Arial" w:hAnsi="Arial" w:cs="Arial"/>
          <w:sz w:val="22"/>
          <w:szCs w:val="22"/>
        </w:rPr>
        <w:t xml:space="preserve"> in March and then r</w:t>
      </w:r>
      <w:r w:rsidR="005B43D0">
        <w:rPr>
          <w:rFonts w:ascii="Arial" w:hAnsi="Arial" w:cs="Arial"/>
          <w:sz w:val="22"/>
          <w:szCs w:val="22"/>
        </w:rPr>
        <w:t xml:space="preserve">evised following receipt of comments from some members.  Mike Duggan received the </w:t>
      </w:r>
      <w:r w:rsidR="00C057C8">
        <w:rPr>
          <w:rFonts w:ascii="Arial" w:hAnsi="Arial" w:cs="Arial"/>
          <w:sz w:val="22"/>
          <w:szCs w:val="22"/>
        </w:rPr>
        <w:t xml:space="preserve">revised </w:t>
      </w:r>
      <w:r w:rsidR="004556E1">
        <w:rPr>
          <w:rFonts w:ascii="Arial" w:hAnsi="Arial" w:cs="Arial"/>
          <w:sz w:val="22"/>
          <w:szCs w:val="22"/>
        </w:rPr>
        <w:t xml:space="preserve">Fire Damper </w:t>
      </w:r>
      <w:r w:rsidR="005B43D0">
        <w:rPr>
          <w:rFonts w:ascii="Arial" w:hAnsi="Arial" w:cs="Arial"/>
          <w:sz w:val="22"/>
          <w:szCs w:val="22"/>
        </w:rPr>
        <w:t xml:space="preserve">data sheet from SG on </w:t>
      </w:r>
      <w:r w:rsidR="005B43D0" w:rsidRPr="005B43D0">
        <w:rPr>
          <w:rFonts w:ascii="Arial" w:hAnsi="Arial" w:cs="Arial"/>
          <w:sz w:val="22"/>
          <w:szCs w:val="22"/>
        </w:rPr>
        <w:t xml:space="preserve">Tue 16/05/2023 </w:t>
      </w:r>
      <w:r w:rsidR="005B43D0">
        <w:rPr>
          <w:rFonts w:ascii="Arial" w:hAnsi="Arial" w:cs="Arial"/>
          <w:sz w:val="22"/>
          <w:szCs w:val="22"/>
        </w:rPr>
        <w:t>and will circulate that to members of this group.</w:t>
      </w:r>
      <w:r w:rsidR="00057314">
        <w:rPr>
          <w:rFonts w:ascii="Arial" w:hAnsi="Arial" w:cs="Arial"/>
          <w:sz w:val="22"/>
          <w:szCs w:val="22"/>
        </w:rPr>
        <w:t xml:space="preserve">  PW asked if it could be issued together with a BSI or CEN comment template to encourage comments to be submitted on the comment table and offer alternative wording.</w:t>
      </w:r>
    </w:p>
    <w:p w14:paraId="2C482A86" w14:textId="77777777" w:rsidR="0074758E" w:rsidRDefault="0074758E" w:rsidP="00EB68EB">
      <w:pPr>
        <w:widowControl w:val="0"/>
        <w:rPr>
          <w:rFonts w:ascii="Arial" w:hAnsi="Arial" w:cs="Arial"/>
          <w:sz w:val="22"/>
          <w:szCs w:val="22"/>
        </w:rPr>
      </w:pPr>
    </w:p>
    <w:p w14:paraId="0DE659F2" w14:textId="7BAE5686" w:rsidR="00CA5151" w:rsidRDefault="00500AF8" w:rsidP="00EB68EB">
      <w:pPr>
        <w:widowControl w:val="0"/>
        <w:rPr>
          <w:rFonts w:ascii="Arial" w:hAnsi="Arial" w:cs="Arial"/>
          <w:sz w:val="22"/>
          <w:szCs w:val="22"/>
        </w:rPr>
      </w:pPr>
      <w:r>
        <w:rPr>
          <w:rFonts w:ascii="Arial" w:hAnsi="Arial" w:cs="Arial"/>
          <w:sz w:val="22"/>
          <w:szCs w:val="22"/>
        </w:rPr>
        <w:t>In ASFP the issue of insulation has come up again.</w:t>
      </w:r>
    </w:p>
    <w:p w14:paraId="57C759A9" w14:textId="77777777" w:rsidR="00500AF8" w:rsidRPr="0052672A" w:rsidRDefault="00500AF8" w:rsidP="00EB68EB">
      <w:pPr>
        <w:widowControl w:val="0"/>
        <w:rPr>
          <w:rFonts w:ascii="Arial" w:hAnsi="Arial" w:cs="Arial"/>
          <w:sz w:val="22"/>
          <w:szCs w:val="22"/>
        </w:rPr>
      </w:pPr>
    </w:p>
    <w:p w14:paraId="1F405F9A" w14:textId="77777777" w:rsidR="00CA5151" w:rsidRPr="0052672A" w:rsidRDefault="00CA5151" w:rsidP="00EB68EB">
      <w:pPr>
        <w:widowControl w:val="0"/>
        <w:rPr>
          <w:rFonts w:ascii="Arial" w:hAnsi="Arial" w:cs="Arial"/>
          <w:sz w:val="22"/>
          <w:szCs w:val="22"/>
        </w:rPr>
      </w:pPr>
    </w:p>
    <w:p w14:paraId="6BFDC1A2" w14:textId="68345685" w:rsidR="009B6170" w:rsidRPr="0052672A" w:rsidRDefault="009B6170" w:rsidP="00EB68EB">
      <w:pPr>
        <w:widowControl w:val="0"/>
        <w:rPr>
          <w:rFonts w:ascii="Arial" w:hAnsi="Arial" w:cs="Arial"/>
          <w:sz w:val="22"/>
          <w:szCs w:val="22"/>
        </w:rPr>
      </w:pPr>
      <w:r w:rsidRPr="0052672A">
        <w:rPr>
          <w:rFonts w:ascii="Arial" w:hAnsi="Arial" w:cs="Arial"/>
          <w:sz w:val="22"/>
          <w:szCs w:val="22"/>
        </w:rPr>
        <w:t>3.</w:t>
      </w:r>
      <w:r w:rsidR="00E02EC6" w:rsidRPr="0052672A">
        <w:rPr>
          <w:rFonts w:ascii="Arial" w:hAnsi="Arial" w:cs="Arial"/>
          <w:sz w:val="22"/>
          <w:szCs w:val="22"/>
        </w:rPr>
        <w:t>2</w:t>
      </w:r>
      <w:r w:rsidRPr="0052672A">
        <w:rPr>
          <w:rFonts w:ascii="Arial" w:hAnsi="Arial" w:cs="Arial"/>
          <w:sz w:val="22"/>
          <w:szCs w:val="22"/>
        </w:rPr>
        <w:tab/>
        <w:t xml:space="preserve">Grenfell Tower </w:t>
      </w:r>
      <w:r w:rsidR="009807A9" w:rsidRPr="0052672A">
        <w:rPr>
          <w:rFonts w:ascii="Arial" w:hAnsi="Arial" w:cs="Arial"/>
          <w:sz w:val="22"/>
          <w:szCs w:val="22"/>
        </w:rPr>
        <w:t xml:space="preserve">Inquiry </w:t>
      </w:r>
    </w:p>
    <w:p w14:paraId="2158D959" w14:textId="6A8AF651" w:rsidR="007F389B" w:rsidRPr="0052672A" w:rsidRDefault="007F389B" w:rsidP="00EB68EB">
      <w:pPr>
        <w:widowControl w:val="0"/>
        <w:rPr>
          <w:rFonts w:ascii="Arial" w:hAnsi="Arial" w:cs="Arial"/>
          <w:sz w:val="22"/>
          <w:szCs w:val="22"/>
        </w:rPr>
      </w:pPr>
    </w:p>
    <w:p w14:paraId="2D402B11" w14:textId="6977CB3B" w:rsidR="00E07688" w:rsidRPr="0052672A" w:rsidRDefault="00E07688" w:rsidP="00E07688">
      <w:pPr>
        <w:widowControl w:val="0"/>
        <w:rPr>
          <w:rFonts w:ascii="Arial" w:hAnsi="Arial" w:cs="Arial"/>
          <w:sz w:val="22"/>
          <w:szCs w:val="22"/>
        </w:rPr>
      </w:pPr>
      <w:r w:rsidRPr="0052672A">
        <w:rPr>
          <w:rFonts w:ascii="Arial" w:hAnsi="Arial" w:cs="Arial"/>
          <w:sz w:val="22"/>
          <w:szCs w:val="22"/>
        </w:rPr>
        <w:t xml:space="preserve">We await the final report from the </w:t>
      </w:r>
      <w:r w:rsidR="009807A9">
        <w:rPr>
          <w:rFonts w:ascii="Arial" w:hAnsi="Arial" w:cs="Arial"/>
          <w:sz w:val="22"/>
          <w:szCs w:val="22"/>
        </w:rPr>
        <w:t>i</w:t>
      </w:r>
      <w:r w:rsidRPr="0052672A">
        <w:rPr>
          <w:rFonts w:ascii="Arial" w:hAnsi="Arial" w:cs="Arial"/>
          <w:sz w:val="22"/>
          <w:szCs w:val="22"/>
        </w:rPr>
        <w:t xml:space="preserve">nquiry, which </w:t>
      </w:r>
      <w:r w:rsidR="00FC723B">
        <w:rPr>
          <w:rFonts w:ascii="Arial" w:hAnsi="Arial" w:cs="Arial"/>
          <w:sz w:val="22"/>
          <w:szCs w:val="22"/>
        </w:rPr>
        <w:t xml:space="preserve">we now know will not be </w:t>
      </w:r>
      <w:r w:rsidR="009807A9">
        <w:rPr>
          <w:rFonts w:ascii="Arial" w:hAnsi="Arial" w:cs="Arial"/>
          <w:sz w:val="22"/>
          <w:szCs w:val="22"/>
        </w:rPr>
        <w:t xml:space="preserve">published </w:t>
      </w:r>
      <w:r w:rsidR="00FC723B">
        <w:rPr>
          <w:rFonts w:ascii="Arial" w:hAnsi="Arial" w:cs="Arial"/>
          <w:sz w:val="22"/>
          <w:szCs w:val="22"/>
        </w:rPr>
        <w:t>before the end of 2023</w:t>
      </w:r>
      <w:r w:rsidRPr="0052672A">
        <w:rPr>
          <w:rFonts w:ascii="Arial" w:hAnsi="Arial" w:cs="Arial"/>
          <w:sz w:val="22"/>
          <w:szCs w:val="22"/>
        </w:rPr>
        <w:t>.</w:t>
      </w:r>
    </w:p>
    <w:p w14:paraId="05181484" w14:textId="77777777" w:rsidR="00743A25" w:rsidRPr="0052672A" w:rsidRDefault="00743A25" w:rsidP="00EB68EB">
      <w:pPr>
        <w:widowControl w:val="0"/>
        <w:rPr>
          <w:rFonts w:ascii="Arial" w:hAnsi="Arial" w:cs="Arial"/>
          <w:sz w:val="22"/>
          <w:szCs w:val="22"/>
        </w:rPr>
      </w:pPr>
    </w:p>
    <w:p w14:paraId="36E987B1" w14:textId="72385F8A" w:rsidR="00CA5151" w:rsidRPr="0052672A" w:rsidRDefault="0052672A" w:rsidP="00EB68EB">
      <w:pPr>
        <w:widowControl w:val="0"/>
        <w:rPr>
          <w:rFonts w:ascii="Arial" w:hAnsi="Arial" w:cs="Arial"/>
          <w:sz w:val="22"/>
          <w:szCs w:val="22"/>
        </w:rPr>
      </w:pPr>
      <w:r w:rsidRPr="0052672A">
        <w:rPr>
          <w:rFonts w:ascii="Arial" w:hAnsi="Arial" w:cs="Arial"/>
          <w:sz w:val="22"/>
          <w:szCs w:val="22"/>
        </w:rPr>
        <w:t xml:space="preserve">The </w:t>
      </w:r>
      <w:r w:rsidR="00E02B5B">
        <w:rPr>
          <w:rFonts w:ascii="Arial" w:hAnsi="Arial" w:cs="Arial"/>
          <w:sz w:val="22"/>
          <w:szCs w:val="22"/>
        </w:rPr>
        <w:t xml:space="preserve">end of </w:t>
      </w:r>
      <w:r w:rsidRPr="0052672A">
        <w:rPr>
          <w:rFonts w:ascii="Arial" w:hAnsi="Arial" w:cs="Arial"/>
          <w:sz w:val="22"/>
          <w:szCs w:val="22"/>
        </w:rPr>
        <w:t xml:space="preserve">April newsletter on the </w:t>
      </w:r>
      <w:hyperlink r:id="rId14" w:history="1">
        <w:r w:rsidRPr="0044048C">
          <w:rPr>
            <w:rStyle w:val="Hyperlink"/>
            <w:rFonts w:ascii="Arial" w:hAnsi="Arial" w:cs="Arial"/>
            <w:sz w:val="22"/>
            <w:szCs w:val="22"/>
          </w:rPr>
          <w:t>Grenfell</w:t>
        </w:r>
        <w:r w:rsidR="00FC723B" w:rsidRPr="0044048C">
          <w:rPr>
            <w:rStyle w:val="Hyperlink"/>
            <w:rFonts w:ascii="Arial" w:hAnsi="Arial" w:cs="Arial"/>
            <w:sz w:val="22"/>
            <w:szCs w:val="22"/>
          </w:rPr>
          <w:t xml:space="preserve"> Tower</w:t>
        </w:r>
        <w:r w:rsidRPr="0044048C">
          <w:rPr>
            <w:rStyle w:val="Hyperlink"/>
            <w:rFonts w:ascii="Arial" w:hAnsi="Arial" w:cs="Arial"/>
            <w:sz w:val="22"/>
            <w:szCs w:val="22"/>
          </w:rPr>
          <w:t xml:space="preserve"> Inquiry website</w:t>
        </w:r>
      </w:hyperlink>
      <w:r w:rsidRPr="0052672A">
        <w:rPr>
          <w:rFonts w:ascii="Arial" w:hAnsi="Arial" w:cs="Arial"/>
          <w:sz w:val="22"/>
          <w:szCs w:val="22"/>
        </w:rPr>
        <w:t xml:space="preserve"> contained the following update:</w:t>
      </w:r>
    </w:p>
    <w:p w14:paraId="5EDE2108" w14:textId="77777777" w:rsidR="00101F4F" w:rsidRPr="00101F4F" w:rsidRDefault="00101F4F" w:rsidP="00101F4F">
      <w:pPr>
        <w:widowControl w:val="0"/>
        <w:ind w:left="284"/>
        <w:rPr>
          <w:i/>
          <w:iCs/>
          <w:color w:val="002060"/>
          <w:spacing w:val="4"/>
          <w:sz w:val="24"/>
          <w:szCs w:val="24"/>
        </w:rPr>
      </w:pPr>
      <w:r w:rsidRPr="00101F4F">
        <w:rPr>
          <w:i/>
          <w:iCs/>
          <w:color w:val="002060"/>
          <w:spacing w:val="4"/>
          <w:sz w:val="24"/>
          <w:szCs w:val="24"/>
        </w:rPr>
        <w:t>We recognise that everyone involved in the Inquiry wants the report to be published as soon as possible and we fully understand the importance that has for them and for the wider public. However, it is also important that, as what we hope will be regarded as the definitive version of events, the report is complete and accurate. Individual chapters are at different stages of drafting and several stages still remain to be completed.</w:t>
      </w:r>
    </w:p>
    <w:p w14:paraId="0AA61A88" w14:textId="77777777" w:rsidR="00101F4F" w:rsidRPr="00101F4F" w:rsidRDefault="00101F4F" w:rsidP="00101F4F">
      <w:pPr>
        <w:widowControl w:val="0"/>
        <w:ind w:left="284"/>
        <w:rPr>
          <w:i/>
          <w:iCs/>
          <w:color w:val="002060"/>
          <w:spacing w:val="4"/>
          <w:sz w:val="24"/>
          <w:szCs w:val="24"/>
        </w:rPr>
      </w:pPr>
    </w:p>
    <w:p w14:paraId="21549917" w14:textId="77777777" w:rsidR="00101F4F" w:rsidRPr="00101F4F" w:rsidRDefault="00101F4F" w:rsidP="00101F4F">
      <w:pPr>
        <w:widowControl w:val="0"/>
        <w:ind w:left="284"/>
        <w:rPr>
          <w:i/>
          <w:iCs/>
          <w:color w:val="002060"/>
          <w:spacing w:val="4"/>
          <w:sz w:val="24"/>
          <w:szCs w:val="24"/>
        </w:rPr>
      </w:pPr>
      <w:r w:rsidRPr="00101F4F">
        <w:rPr>
          <w:i/>
          <w:iCs/>
          <w:color w:val="002060"/>
          <w:spacing w:val="4"/>
          <w:sz w:val="24"/>
          <w:szCs w:val="24"/>
        </w:rPr>
        <w:t>We also want its recommendations to be as effective as possible, which means they must have a firm basis. We have asked a number of the Inquiry’s expert witnesses for their suggestions.</w:t>
      </w:r>
    </w:p>
    <w:p w14:paraId="4581DE59" w14:textId="77777777" w:rsidR="00101F4F" w:rsidRPr="00101F4F" w:rsidRDefault="00101F4F" w:rsidP="00101F4F">
      <w:pPr>
        <w:widowControl w:val="0"/>
        <w:ind w:left="284"/>
        <w:rPr>
          <w:i/>
          <w:iCs/>
          <w:color w:val="002060"/>
          <w:spacing w:val="4"/>
          <w:sz w:val="24"/>
          <w:szCs w:val="24"/>
        </w:rPr>
      </w:pPr>
    </w:p>
    <w:p w14:paraId="223BD1C1" w14:textId="77777777" w:rsidR="00101F4F" w:rsidRDefault="00101F4F" w:rsidP="00101F4F">
      <w:pPr>
        <w:widowControl w:val="0"/>
        <w:ind w:left="284"/>
        <w:rPr>
          <w:i/>
          <w:iCs/>
          <w:color w:val="002060"/>
          <w:spacing w:val="4"/>
          <w:sz w:val="24"/>
          <w:szCs w:val="24"/>
        </w:rPr>
      </w:pPr>
      <w:r w:rsidRPr="00833CD9">
        <w:rPr>
          <w:i/>
          <w:iCs/>
          <w:color w:val="002060"/>
          <w:spacing w:val="4"/>
          <w:sz w:val="24"/>
          <w:szCs w:val="24"/>
          <w:highlight w:val="yellow"/>
        </w:rPr>
        <w:t>When the draft is nearing completion, it will be necessary to write under rule 13 of the Inquiry Rules to those who may be subject to criticism, explaining the basis on which such criticism may be made.</w:t>
      </w:r>
    </w:p>
    <w:p w14:paraId="75C37C05" w14:textId="77777777" w:rsidR="00D634FB" w:rsidRPr="00101F4F" w:rsidRDefault="00D634FB" w:rsidP="00101F4F">
      <w:pPr>
        <w:widowControl w:val="0"/>
        <w:ind w:left="284"/>
        <w:rPr>
          <w:i/>
          <w:iCs/>
          <w:color w:val="002060"/>
          <w:spacing w:val="4"/>
          <w:sz w:val="24"/>
          <w:szCs w:val="24"/>
        </w:rPr>
      </w:pPr>
    </w:p>
    <w:p w14:paraId="1C6BAA96" w14:textId="512F788D" w:rsidR="0052672A" w:rsidRPr="0052672A" w:rsidRDefault="0052672A" w:rsidP="0052672A">
      <w:pPr>
        <w:widowControl w:val="0"/>
        <w:ind w:left="284"/>
        <w:rPr>
          <w:i/>
          <w:iCs/>
          <w:color w:val="002060"/>
          <w:sz w:val="24"/>
          <w:szCs w:val="24"/>
        </w:rPr>
      </w:pPr>
      <w:r w:rsidRPr="009C7031">
        <w:rPr>
          <w:i/>
          <w:iCs/>
          <w:color w:val="002060"/>
          <w:spacing w:val="4"/>
          <w:sz w:val="24"/>
          <w:szCs w:val="24"/>
          <w:highlight w:val="yellow"/>
        </w:rPr>
        <w:t>The Inquiry hopes to complete the drafting of the report before the end of 2023.</w:t>
      </w:r>
      <w:r w:rsidRPr="0052672A">
        <w:rPr>
          <w:i/>
          <w:iCs/>
          <w:color w:val="002060"/>
          <w:spacing w:val="4"/>
          <w:sz w:val="24"/>
          <w:szCs w:val="24"/>
        </w:rPr>
        <w:t xml:space="preserve"> Various practical steps will then need to follow, such as proof-reading, typesetting and printing, all of which take time. </w:t>
      </w:r>
      <w:r w:rsidRPr="004B3AC8">
        <w:rPr>
          <w:i/>
          <w:iCs/>
          <w:color w:val="002060"/>
          <w:spacing w:val="4"/>
          <w:sz w:val="24"/>
          <w:szCs w:val="24"/>
          <w:highlight w:val="yellow"/>
        </w:rPr>
        <w:t>We shall send the report to the Prime Minister</w:t>
      </w:r>
      <w:r w:rsidRPr="0052672A">
        <w:rPr>
          <w:i/>
          <w:iCs/>
          <w:color w:val="002060"/>
          <w:spacing w:val="4"/>
          <w:sz w:val="24"/>
          <w:szCs w:val="24"/>
        </w:rPr>
        <w:t xml:space="preserve">, as required by our terms of reference, as soon as we can </w:t>
      </w:r>
      <w:r w:rsidRPr="004B3AC8">
        <w:rPr>
          <w:i/>
          <w:iCs/>
          <w:color w:val="002060"/>
          <w:spacing w:val="4"/>
          <w:sz w:val="24"/>
          <w:szCs w:val="24"/>
          <w:highlight w:val="yellow"/>
        </w:rPr>
        <w:t>but that will probably not be possible before the beginning of next year</w:t>
      </w:r>
      <w:r w:rsidRPr="0052672A">
        <w:rPr>
          <w:i/>
          <w:iCs/>
          <w:color w:val="002060"/>
          <w:spacing w:val="4"/>
          <w:sz w:val="24"/>
          <w:szCs w:val="24"/>
        </w:rPr>
        <w:t>. The Prime Minister will decide when the report will be published and by whom, but we are ready to act quickly if he asks us to publish it, as we think likely.</w:t>
      </w:r>
    </w:p>
    <w:p w14:paraId="0F6F7836" w14:textId="77777777" w:rsidR="00CA5151" w:rsidRDefault="00CA5151" w:rsidP="00EB68EB">
      <w:pPr>
        <w:widowControl w:val="0"/>
        <w:rPr>
          <w:rFonts w:ascii="Arial" w:hAnsi="Arial" w:cs="Arial"/>
          <w:sz w:val="22"/>
          <w:szCs w:val="22"/>
        </w:rPr>
      </w:pPr>
    </w:p>
    <w:p w14:paraId="561B1FC9" w14:textId="1C3B4C64" w:rsidR="001270BA" w:rsidRDefault="001270BA" w:rsidP="00EB68EB">
      <w:pPr>
        <w:widowControl w:val="0"/>
        <w:rPr>
          <w:rFonts w:ascii="Arial" w:hAnsi="Arial" w:cs="Arial"/>
          <w:sz w:val="22"/>
          <w:szCs w:val="22"/>
        </w:rPr>
      </w:pPr>
      <w:r>
        <w:rPr>
          <w:rFonts w:ascii="Arial" w:hAnsi="Arial" w:cs="Arial"/>
          <w:sz w:val="22"/>
          <w:szCs w:val="22"/>
        </w:rPr>
        <w:t xml:space="preserve">The end </w:t>
      </w:r>
      <w:r w:rsidR="00E02B5B">
        <w:rPr>
          <w:rFonts w:ascii="Arial" w:hAnsi="Arial" w:cs="Arial"/>
          <w:sz w:val="22"/>
          <w:szCs w:val="22"/>
        </w:rPr>
        <w:t xml:space="preserve">of </w:t>
      </w:r>
      <w:r>
        <w:rPr>
          <w:rFonts w:ascii="Arial" w:hAnsi="Arial" w:cs="Arial"/>
          <w:sz w:val="22"/>
          <w:szCs w:val="22"/>
        </w:rPr>
        <w:t>May newsletter contained no reference to the final report timings</w:t>
      </w:r>
      <w:r w:rsidR="0037317B">
        <w:rPr>
          <w:rFonts w:ascii="Arial" w:hAnsi="Arial" w:cs="Arial"/>
          <w:sz w:val="22"/>
          <w:szCs w:val="22"/>
        </w:rPr>
        <w:t xml:space="preserve">, but the end of June </w:t>
      </w:r>
      <w:r w:rsidR="00FC723B">
        <w:rPr>
          <w:rFonts w:ascii="Arial" w:hAnsi="Arial" w:cs="Arial"/>
          <w:sz w:val="22"/>
          <w:szCs w:val="22"/>
        </w:rPr>
        <w:t xml:space="preserve">newsletter </w:t>
      </w:r>
      <w:r w:rsidR="00E348C6">
        <w:rPr>
          <w:rFonts w:ascii="Arial" w:hAnsi="Arial" w:cs="Arial"/>
          <w:sz w:val="22"/>
          <w:szCs w:val="22"/>
        </w:rPr>
        <w:t>said:</w:t>
      </w:r>
    </w:p>
    <w:p w14:paraId="360CED71" w14:textId="77777777" w:rsidR="00E348C6" w:rsidRDefault="00E348C6" w:rsidP="00EB68EB">
      <w:pPr>
        <w:widowControl w:val="0"/>
        <w:rPr>
          <w:rFonts w:ascii="Arial" w:hAnsi="Arial" w:cs="Arial"/>
          <w:sz w:val="22"/>
          <w:szCs w:val="22"/>
        </w:rPr>
      </w:pPr>
    </w:p>
    <w:p w14:paraId="2A9CA9DF" w14:textId="5C926FDE" w:rsidR="00E348C6" w:rsidRPr="00E348C6" w:rsidRDefault="00E348C6" w:rsidP="00E348C6">
      <w:pPr>
        <w:widowControl w:val="0"/>
        <w:ind w:left="284"/>
        <w:rPr>
          <w:i/>
          <w:iCs/>
          <w:color w:val="002060"/>
          <w:spacing w:val="4"/>
          <w:sz w:val="24"/>
          <w:szCs w:val="24"/>
        </w:rPr>
      </w:pPr>
      <w:r w:rsidRPr="00E348C6">
        <w:rPr>
          <w:i/>
          <w:iCs/>
          <w:color w:val="002060"/>
          <w:spacing w:val="4"/>
          <w:sz w:val="24"/>
          <w:szCs w:val="24"/>
        </w:rPr>
        <w:t xml:space="preserve">Drafting of the Phase 2 report continues. Each chapter of the report is at a different stage of drafting, with some now nearing completion. </w:t>
      </w:r>
      <w:r w:rsidRPr="00340A66">
        <w:rPr>
          <w:i/>
          <w:iCs/>
          <w:color w:val="002060"/>
          <w:spacing w:val="4"/>
          <w:sz w:val="24"/>
          <w:szCs w:val="24"/>
          <w:highlight w:val="yellow"/>
        </w:rPr>
        <w:t>The Chairman is required to write to those who are subject to criticism in the report</w:t>
      </w:r>
      <w:r w:rsidRPr="00E348C6">
        <w:rPr>
          <w:i/>
          <w:iCs/>
          <w:color w:val="002060"/>
          <w:spacing w:val="4"/>
          <w:sz w:val="24"/>
          <w:szCs w:val="24"/>
        </w:rPr>
        <w:t xml:space="preserve"> under rule 13 of the Inquiry </w:t>
      </w:r>
      <w:r w:rsidRPr="00E348C6">
        <w:rPr>
          <w:i/>
          <w:iCs/>
          <w:color w:val="002060"/>
          <w:spacing w:val="4"/>
          <w:sz w:val="24"/>
          <w:szCs w:val="24"/>
        </w:rPr>
        <w:lastRenderedPageBreak/>
        <w:t xml:space="preserve">Rules and has to allow them reasonable time to respond to the criticisms made against them. </w:t>
      </w:r>
      <w:r w:rsidRPr="00340A66">
        <w:rPr>
          <w:i/>
          <w:iCs/>
          <w:color w:val="002060"/>
          <w:spacing w:val="4"/>
          <w:sz w:val="24"/>
          <w:szCs w:val="24"/>
          <w:highlight w:val="yellow"/>
        </w:rPr>
        <w:t>That process, which is entirely confidential, has now begun</w:t>
      </w:r>
      <w:r w:rsidRPr="00E348C6">
        <w:rPr>
          <w:i/>
          <w:iCs/>
          <w:color w:val="002060"/>
          <w:spacing w:val="4"/>
          <w:sz w:val="24"/>
          <w:szCs w:val="24"/>
        </w:rPr>
        <w:t>. </w:t>
      </w:r>
    </w:p>
    <w:p w14:paraId="0BC47980" w14:textId="77777777" w:rsidR="00454B5D" w:rsidRDefault="00454B5D" w:rsidP="00EB68EB">
      <w:pPr>
        <w:widowControl w:val="0"/>
        <w:rPr>
          <w:rFonts w:ascii="Arial" w:hAnsi="Arial" w:cs="Arial"/>
          <w:sz w:val="22"/>
          <w:szCs w:val="22"/>
        </w:rPr>
      </w:pPr>
    </w:p>
    <w:p w14:paraId="4212CE83" w14:textId="77777777" w:rsidR="00454B5D" w:rsidRPr="0052672A" w:rsidRDefault="00454B5D" w:rsidP="00EB68EB">
      <w:pPr>
        <w:widowControl w:val="0"/>
        <w:rPr>
          <w:rFonts w:ascii="Arial" w:hAnsi="Arial" w:cs="Arial"/>
          <w:sz w:val="22"/>
          <w:szCs w:val="22"/>
        </w:rPr>
      </w:pPr>
    </w:p>
    <w:p w14:paraId="6896FAE8" w14:textId="1C49BC8A" w:rsidR="007F389B" w:rsidRPr="0052672A" w:rsidRDefault="007F389B" w:rsidP="00EB68EB">
      <w:pPr>
        <w:widowControl w:val="0"/>
        <w:rPr>
          <w:rFonts w:ascii="Arial" w:hAnsi="Arial" w:cs="Arial"/>
          <w:sz w:val="22"/>
          <w:szCs w:val="22"/>
        </w:rPr>
      </w:pPr>
      <w:r w:rsidRPr="0052672A">
        <w:rPr>
          <w:rFonts w:ascii="Arial" w:hAnsi="Arial" w:cs="Arial"/>
          <w:sz w:val="22"/>
          <w:szCs w:val="22"/>
        </w:rPr>
        <w:t>3.</w:t>
      </w:r>
      <w:r w:rsidR="00301D04" w:rsidRPr="0052672A">
        <w:rPr>
          <w:rFonts w:ascii="Arial" w:hAnsi="Arial" w:cs="Arial"/>
          <w:sz w:val="22"/>
          <w:szCs w:val="22"/>
        </w:rPr>
        <w:t>3</w:t>
      </w:r>
      <w:r w:rsidRPr="0052672A">
        <w:rPr>
          <w:rFonts w:ascii="Arial" w:hAnsi="Arial" w:cs="Arial"/>
          <w:sz w:val="22"/>
          <w:szCs w:val="22"/>
        </w:rPr>
        <w:tab/>
      </w:r>
      <w:r w:rsidR="00625C0B" w:rsidRPr="0052672A">
        <w:rPr>
          <w:rFonts w:ascii="Arial" w:hAnsi="Arial" w:cs="Arial"/>
          <w:sz w:val="22"/>
          <w:szCs w:val="22"/>
        </w:rPr>
        <w:t>R</w:t>
      </w:r>
      <w:r w:rsidRPr="0052672A">
        <w:rPr>
          <w:rFonts w:ascii="Arial" w:hAnsi="Arial" w:cs="Arial"/>
          <w:sz w:val="22"/>
          <w:szCs w:val="22"/>
        </w:rPr>
        <w:t>epresentation on BSI &amp; CEN technical committees</w:t>
      </w:r>
      <w:r w:rsidR="00625C0B" w:rsidRPr="0052672A">
        <w:rPr>
          <w:rFonts w:ascii="Arial" w:hAnsi="Arial" w:cs="Arial"/>
          <w:sz w:val="22"/>
          <w:szCs w:val="22"/>
        </w:rPr>
        <w:t>.</w:t>
      </w:r>
    </w:p>
    <w:p w14:paraId="53E250C6" w14:textId="77777777" w:rsidR="00625C0B" w:rsidRPr="0052672A" w:rsidRDefault="00625C0B" w:rsidP="00EB68EB">
      <w:pPr>
        <w:widowControl w:val="0"/>
        <w:rPr>
          <w:rFonts w:ascii="Arial" w:hAnsi="Arial" w:cs="Arial"/>
          <w:sz w:val="22"/>
          <w:szCs w:val="22"/>
        </w:rPr>
      </w:pPr>
    </w:p>
    <w:p w14:paraId="754C23FB" w14:textId="71EAD0BE" w:rsidR="006357C2" w:rsidRPr="0052672A" w:rsidRDefault="00467E55" w:rsidP="00EB68EB">
      <w:pPr>
        <w:widowControl w:val="0"/>
        <w:rPr>
          <w:rFonts w:ascii="Arial" w:hAnsi="Arial" w:cs="Arial"/>
          <w:sz w:val="22"/>
          <w:szCs w:val="22"/>
        </w:rPr>
      </w:pPr>
      <w:r>
        <w:rPr>
          <w:rFonts w:ascii="Arial" w:hAnsi="Arial" w:cs="Arial"/>
          <w:sz w:val="22"/>
          <w:szCs w:val="22"/>
        </w:rPr>
        <w:t xml:space="preserve">Updated reports from delegates are included </w:t>
      </w:r>
      <w:r w:rsidR="006357C2" w:rsidRPr="0052672A">
        <w:rPr>
          <w:rFonts w:ascii="Arial" w:hAnsi="Arial" w:cs="Arial"/>
          <w:sz w:val="22"/>
          <w:szCs w:val="22"/>
        </w:rPr>
        <w:t>in Annex A</w:t>
      </w:r>
      <w:r w:rsidR="00A049AE">
        <w:rPr>
          <w:rFonts w:ascii="Arial" w:hAnsi="Arial" w:cs="Arial"/>
          <w:sz w:val="22"/>
          <w:szCs w:val="22"/>
        </w:rPr>
        <w:t>.</w:t>
      </w:r>
    </w:p>
    <w:p w14:paraId="67FE733B" w14:textId="77777777" w:rsidR="006357C2" w:rsidRPr="0052672A" w:rsidRDefault="006357C2" w:rsidP="00EB68EB">
      <w:pPr>
        <w:widowControl w:val="0"/>
        <w:rPr>
          <w:rFonts w:ascii="Arial" w:hAnsi="Arial" w:cs="Arial"/>
          <w:sz w:val="22"/>
          <w:szCs w:val="22"/>
        </w:rPr>
      </w:pPr>
    </w:p>
    <w:p w14:paraId="127B5E41" w14:textId="30CF0416" w:rsidR="00454B5D" w:rsidRDefault="00C67450" w:rsidP="00EB68EB">
      <w:pPr>
        <w:widowControl w:val="0"/>
        <w:rPr>
          <w:rFonts w:ascii="Arial" w:hAnsi="Arial" w:cs="Arial"/>
          <w:sz w:val="22"/>
          <w:szCs w:val="22"/>
        </w:rPr>
      </w:pPr>
      <w:r>
        <w:rPr>
          <w:rFonts w:ascii="Arial" w:hAnsi="Arial" w:cs="Arial"/>
          <w:sz w:val="22"/>
          <w:szCs w:val="22"/>
        </w:rPr>
        <w:t xml:space="preserve">Alan Green </w:t>
      </w:r>
      <w:r w:rsidR="007168D2">
        <w:rPr>
          <w:rFonts w:ascii="Arial" w:hAnsi="Arial" w:cs="Arial"/>
          <w:sz w:val="22"/>
          <w:szCs w:val="22"/>
        </w:rPr>
        <w:t>has stepped down as chair of both CEN/TC 156 and the BSI mirror committee, RHE/2.  HEVAC member Tony Breen from Nuaire has taken over the chair of CEN/TC 156</w:t>
      </w:r>
      <w:r w:rsidR="00563013">
        <w:rPr>
          <w:rFonts w:ascii="Arial" w:hAnsi="Arial" w:cs="Arial"/>
          <w:sz w:val="22"/>
          <w:szCs w:val="22"/>
        </w:rPr>
        <w:t xml:space="preserve"> for a </w:t>
      </w:r>
      <w:r w:rsidR="00B24B60">
        <w:rPr>
          <w:rFonts w:ascii="Arial" w:hAnsi="Arial" w:cs="Arial"/>
          <w:sz w:val="22"/>
          <w:szCs w:val="22"/>
        </w:rPr>
        <w:t>three-year</w:t>
      </w:r>
      <w:r w:rsidR="00563013">
        <w:rPr>
          <w:rFonts w:ascii="Arial" w:hAnsi="Arial" w:cs="Arial"/>
          <w:sz w:val="22"/>
          <w:szCs w:val="22"/>
        </w:rPr>
        <w:t xml:space="preserve"> period.</w:t>
      </w:r>
    </w:p>
    <w:p w14:paraId="10DC8CCC" w14:textId="7266BDF5" w:rsidR="008F4B8D" w:rsidRPr="006B2A42" w:rsidRDefault="008F4B8D" w:rsidP="00EB68EB">
      <w:pPr>
        <w:widowControl w:val="0"/>
        <w:rPr>
          <w:rFonts w:ascii="Arial" w:hAnsi="Arial" w:cs="Arial"/>
          <w:sz w:val="22"/>
          <w:szCs w:val="22"/>
        </w:rPr>
      </w:pPr>
      <w:r w:rsidRPr="006B2A42">
        <w:rPr>
          <w:rFonts w:ascii="Arial" w:hAnsi="Arial" w:cs="Arial"/>
          <w:sz w:val="22"/>
          <w:szCs w:val="22"/>
        </w:rPr>
        <w:t>Peter Rogers of BESA has taken over the chair of BSI RHE</w:t>
      </w:r>
      <w:r w:rsidR="006B2A42" w:rsidRPr="006B2A42">
        <w:rPr>
          <w:rFonts w:ascii="Arial" w:hAnsi="Arial" w:cs="Arial"/>
          <w:sz w:val="22"/>
          <w:szCs w:val="22"/>
        </w:rPr>
        <w:t>/</w:t>
      </w:r>
      <w:r w:rsidRPr="006B2A42">
        <w:rPr>
          <w:rFonts w:ascii="Arial" w:hAnsi="Arial" w:cs="Arial"/>
          <w:sz w:val="22"/>
          <w:szCs w:val="22"/>
        </w:rPr>
        <w:t>2</w:t>
      </w:r>
    </w:p>
    <w:p w14:paraId="45C99E1C" w14:textId="77777777" w:rsidR="00CA5151" w:rsidRDefault="00CA5151" w:rsidP="00EB68EB">
      <w:pPr>
        <w:widowControl w:val="0"/>
        <w:rPr>
          <w:rFonts w:ascii="Arial" w:hAnsi="Arial" w:cs="Arial"/>
          <w:sz w:val="22"/>
          <w:szCs w:val="22"/>
        </w:rPr>
      </w:pPr>
    </w:p>
    <w:p w14:paraId="6B858AE9" w14:textId="77777777" w:rsidR="001205E8" w:rsidRPr="0052672A" w:rsidRDefault="001205E8" w:rsidP="00EB68EB">
      <w:pPr>
        <w:widowControl w:val="0"/>
        <w:rPr>
          <w:rFonts w:ascii="Arial" w:hAnsi="Arial" w:cs="Arial"/>
          <w:sz w:val="22"/>
          <w:szCs w:val="22"/>
        </w:rPr>
      </w:pPr>
    </w:p>
    <w:p w14:paraId="39DF1F9D" w14:textId="5972FD44" w:rsidR="00B209C5" w:rsidRPr="0052672A" w:rsidRDefault="00B209C5" w:rsidP="00EB68EB">
      <w:pPr>
        <w:widowControl w:val="0"/>
        <w:rPr>
          <w:rFonts w:ascii="Arial" w:hAnsi="Arial" w:cs="Arial"/>
          <w:sz w:val="22"/>
          <w:szCs w:val="22"/>
          <w:lang w:val="en-US"/>
        </w:rPr>
      </w:pPr>
      <w:bookmarkStart w:id="2" w:name="_Hlk33432222"/>
      <w:r w:rsidRPr="0052672A">
        <w:rPr>
          <w:rFonts w:ascii="Arial" w:hAnsi="Arial" w:cs="Arial"/>
          <w:sz w:val="22"/>
          <w:szCs w:val="22"/>
        </w:rPr>
        <w:t>3.</w:t>
      </w:r>
      <w:r w:rsidR="00301D04" w:rsidRPr="0052672A">
        <w:rPr>
          <w:rFonts w:ascii="Arial" w:hAnsi="Arial" w:cs="Arial"/>
          <w:sz w:val="22"/>
          <w:szCs w:val="22"/>
        </w:rPr>
        <w:t>4</w:t>
      </w:r>
      <w:r w:rsidRPr="0052672A">
        <w:rPr>
          <w:rFonts w:ascii="Arial" w:hAnsi="Arial" w:cs="Arial"/>
          <w:sz w:val="22"/>
          <w:szCs w:val="22"/>
        </w:rPr>
        <w:tab/>
      </w:r>
      <w:r w:rsidRPr="0052672A">
        <w:rPr>
          <w:rFonts w:ascii="Arial" w:hAnsi="Arial" w:cs="Arial"/>
          <w:sz w:val="22"/>
          <w:szCs w:val="22"/>
          <w:lang w:val="en-US"/>
        </w:rPr>
        <w:t>Damper installer certification.</w:t>
      </w:r>
    </w:p>
    <w:p w14:paraId="3F97C924" w14:textId="1853950D" w:rsidR="00B209C5" w:rsidRPr="0052672A" w:rsidRDefault="00B209C5" w:rsidP="00EB68EB">
      <w:pPr>
        <w:widowControl w:val="0"/>
        <w:rPr>
          <w:rFonts w:ascii="Arial" w:hAnsi="Arial" w:cs="Arial"/>
          <w:sz w:val="22"/>
          <w:szCs w:val="22"/>
          <w:lang w:val="en-US"/>
        </w:rPr>
      </w:pPr>
    </w:p>
    <w:bookmarkEnd w:id="2"/>
    <w:p w14:paraId="5B1A64C9" w14:textId="157DC6D7" w:rsidR="00C909B5" w:rsidRPr="0052672A" w:rsidRDefault="001D1D49" w:rsidP="00630E25">
      <w:pPr>
        <w:widowControl w:val="0"/>
        <w:rPr>
          <w:rFonts w:ascii="Arial" w:hAnsi="Arial" w:cs="Arial"/>
          <w:bCs/>
          <w:sz w:val="22"/>
          <w:szCs w:val="22"/>
        </w:rPr>
      </w:pPr>
      <w:r w:rsidRPr="0052672A">
        <w:rPr>
          <w:rFonts w:ascii="Arial" w:hAnsi="Arial" w:cs="Arial"/>
          <w:bCs/>
          <w:sz w:val="22"/>
          <w:szCs w:val="22"/>
        </w:rPr>
        <w:t xml:space="preserve">IFC Certification Ltd / </w:t>
      </w:r>
      <w:r w:rsidR="00D27EC0" w:rsidRPr="0052672A">
        <w:rPr>
          <w:rFonts w:ascii="Arial" w:hAnsi="Arial" w:cs="Arial"/>
          <w:bCs/>
          <w:sz w:val="22"/>
          <w:szCs w:val="22"/>
        </w:rPr>
        <w:t>the NAADUK group chaired by Nygel Humphries</w:t>
      </w:r>
    </w:p>
    <w:p w14:paraId="4196D839" w14:textId="77777777" w:rsidR="00CA5151" w:rsidRDefault="00CA5151" w:rsidP="00630E25">
      <w:pPr>
        <w:widowControl w:val="0"/>
        <w:rPr>
          <w:rFonts w:ascii="Arial" w:hAnsi="Arial" w:cs="Arial"/>
          <w:bCs/>
          <w:sz w:val="22"/>
          <w:szCs w:val="22"/>
        </w:rPr>
      </w:pPr>
    </w:p>
    <w:p w14:paraId="3E8AF3C0" w14:textId="796FDB97" w:rsidR="00326913" w:rsidRDefault="00903984" w:rsidP="00630E25">
      <w:pPr>
        <w:widowControl w:val="0"/>
        <w:rPr>
          <w:rFonts w:ascii="Arial" w:hAnsi="Arial" w:cs="Arial"/>
          <w:bCs/>
          <w:sz w:val="22"/>
          <w:szCs w:val="22"/>
        </w:rPr>
      </w:pPr>
      <w:r>
        <w:rPr>
          <w:rFonts w:ascii="Arial" w:hAnsi="Arial" w:cs="Arial"/>
          <w:bCs/>
          <w:sz w:val="22"/>
          <w:szCs w:val="22"/>
        </w:rPr>
        <w:t xml:space="preserve">NAAD-22 </w:t>
      </w:r>
      <w:r w:rsidR="00E8176B" w:rsidRPr="00E8176B">
        <w:rPr>
          <w:rFonts w:ascii="Arial" w:hAnsi="Arial" w:cs="Arial"/>
          <w:bCs/>
          <w:i/>
          <w:iCs/>
          <w:sz w:val="22"/>
          <w:szCs w:val="22"/>
        </w:rPr>
        <w:t>Fire Dampers</w:t>
      </w:r>
      <w:r w:rsidR="00E8176B" w:rsidRPr="00E8176B">
        <w:rPr>
          <w:rFonts w:ascii="Arial" w:hAnsi="Arial" w:cs="Arial"/>
          <w:bCs/>
          <w:sz w:val="22"/>
          <w:szCs w:val="22"/>
        </w:rPr>
        <w:t xml:space="preserve"> </w:t>
      </w:r>
      <w:r>
        <w:rPr>
          <w:rFonts w:ascii="Arial" w:hAnsi="Arial" w:cs="Arial"/>
          <w:bCs/>
          <w:sz w:val="22"/>
          <w:szCs w:val="22"/>
        </w:rPr>
        <w:t>is nearly at the final draft.  Both P</w:t>
      </w:r>
      <w:r w:rsidR="00E8176B">
        <w:rPr>
          <w:rFonts w:ascii="Arial" w:hAnsi="Arial" w:cs="Arial"/>
          <w:bCs/>
          <w:sz w:val="22"/>
          <w:szCs w:val="22"/>
        </w:rPr>
        <w:t>aul White</w:t>
      </w:r>
      <w:r>
        <w:rPr>
          <w:rFonts w:ascii="Arial" w:hAnsi="Arial" w:cs="Arial"/>
          <w:bCs/>
          <w:sz w:val="22"/>
          <w:szCs w:val="22"/>
        </w:rPr>
        <w:t xml:space="preserve"> and Nigel Humphries have encouraged </w:t>
      </w:r>
      <w:r w:rsidR="00EB21F1">
        <w:rPr>
          <w:rFonts w:ascii="Arial" w:hAnsi="Arial" w:cs="Arial"/>
          <w:bCs/>
          <w:sz w:val="22"/>
          <w:szCs w:val="22"/>
        </w:rPr>
        <w:t>NAADUK to put it out for peer review. FETA will be included in that review.  PW encouraged this group to review and submit comments when they get it.</w:t>
      </w:r>
    </w:p>
    <w:p w14:paraId="2248E09B" w14:textId="77777777" w:rsidR="00CA5151" w:rsidRDefault="00CA5151" w:rsidP="00630E25">
      <w:pPr>
        <w:widowControl w:val="0"/>
        <w:rPr>
          <w:rFonts w:ascii="Arial" w:hAnsi="Arial" w:cs="Arial"/>
          <w:bCs/>
          <w:sz w:val="22"/>
          <w:szCs w:val="22"/>
        </w:rPr>
      </w:pPr>
    </w:p>
    <w:p w14:paraId="6CE419D7" w14:textId="5C2EF1DC" w:rsidR="00546219" w:rsidRDefault="00546219" w:rsidP="00630E25">
      <w:pPr>
        <w:widowControl w:val="0"/>
        <w:rPr>
          <w:rFonts w:ascii="Arial" w:hAnsi="Arial" w:cs="Arial"/>
          <w:bCs/>
          <w:sz w:val="22"/>
          <w:szCs w:val="22"/>
        </w:rPr>
      </w:pPr>
      <w:r>
        <w:rPr>
          <w:rFonts w:ascii="Arial" w:hAnsi="Arial" w:cs="Arial"/>
          <w:bCs/>
          <w:sz w:val="22"/>
          <w:szCs w:val="22"/>
        </w:rPr>
        <w:t xml:space="preserve">Amendment to </w:t>
      </w:r>
      <w:r w:rsidR="004703D6" w:rsidRPr="005D3E22">
        <w:rPr>
          <w:rFonts w:ascii="Arial" w:hAnsi="Arial" w:cs="Arial"/>
          <w:bCs/>
          <w:i/>
          <w:iCs/>
          <w:color w:val="0070C0"/>
          <w:sz w:val="22"/>
          <w:szCs w:val="22"/>
        </w:rPr>
        <w:t>EN 1366-10</w:t>
      </w:r>
      <w:r w:rsidR="005D3E22" w:rsidRPr="005D3E22">
        <w:rPr>
          <w:rFonts w:ascii="Arial" w:hAnsi="Arial" w:cs="Arial"/>
          <w:bCs/>
          <w:i/>
          <w:iCs/>
          <w:color w:val="0070C0"/>
          <w:sz w:val="22"/>
          <w:szCs w:val="22"/>
        </w:rPr>
        <w:t>: 2022</w:t>
      </w:r>
      <w:r w:rsidR="005D3E22">
        <w:rPr>
          <w:rFonts w:ascii="Arial" w:hAnsi="Arial" w:cs="Arial"/>
          <w:bCs/>
          <w:sz w:val="22"/>
          <w:szCs w:val="22"/>
        </w:rPr>
        <w:t xml:space="preserve"> </w:t>
      </w:r>
      <w:r w:rsidR="005D3E22" w:rsidRPr="005D3E22">
        <w:rPr>
          <w:rFonts w:ascii="Arial" w:hAnsi="Arial" w:cs="Arial"/>
          <w:bCs/>
          <w:i/>
          <w:iCs/>
          <w:color w:val="0070C0"/>
          <w:sz w:val="22"/>
          <w:szCs w:val="22"/>
        </w:rPr>
        <w:t>Fire resistance tests for service installations - Smoke control dampers</w:t>
      </w:r>
      <w:r w:rsidR="00275F2A" w:rsidRPr="005D3E22">
        <w:rPr>
          <w:rFonts w:ascii="Arial" w:hAnsi="Arial" w:cs="Arial"/>
          <w:bCs/>
          <w:color w:val="0070C0"/>
          <w:sz w:val="22"/>
          <w:szCs w:val="22"/>
        </w:rPr>
        <w:t xml:space="preserve"> </w:t>
      </w:r>
      <w:r w:rsidR="00275F2A">
        <w:rPr>
          <w:rFonts w:ascii="Arial" w:hAnsi="Arial" w:cs="Arial"/>
          <w:bCs/>
          <w:sz w:val="22"/>
          <w:szCs w:val="22"/>
        </w:rPr>
        <w:t xml:space="preserve">is out for public comment, closing in about two </w:t>
      </w:r>
      <w:r w:rsidR="001205E8">
        <w:rPr>
          <w:rFonts w:ascii="Arial" w:hAnsi="Arial" w:cs="Arial"/>
          <w:bCs/>
          <w:sz w:val="22"/>
          <w:szCs w:val="22"/>
        </w:rPr>
        <w:t>months’ time</w:t>
      </w:r>
      <w:r w:rsidR="00275F2A">
        <w:rPr>
          <w:rFonts w:ascii="Arial" w:hAnsi="Arial" w:cs="Arial"/>
          <w:bCs/>
          <w:sz w:val="22"/>
          <w:szCs w:val="22"/>
        </w:rPr>
        <w:t>.</w:t>
      </w:r>
      <w:r w:rsidR="00EB2249">
        <w:rPr>
          <w:rFonts w:ascii="Arial" w:hAnsi="Arial" w:cs="Arial"/>
          <w:bCs/>
          <w:sz w:val="22"/>
          <w:szCs w:val="22"/>
        </w:rPr>
        <w:t xml:space="preserve">  MD asked PW to send </w:t>
      </w:r>
      <w:r w:rsidR="005240A6">
        <w:rPr>
          <w:rFonts w:ascii="Arial" w:hAnsi="Arial" w:cs="Arial"/>
          <w:bCs/>
          <w:sz w:val="22"/>
          <w:szCs w:val="22"/>
        </w:rPr>
        <w:t xml:space="preserve">the </w:t>
      </w:r>
      <w:r w:rsidR="00EB2249">
        <w:rPr>
          <w:rFonts w:ascii="Arial" w:hAnsi="Arial" w:cs="Arial"/>
          <w:bCs/>
          <w:sz w:val="22"/>
          <w:szCs w:val="22"/>
        </w:rPr>
        <w:t xml:space="preserve">draft to him and </w:t>
      </w:r>
      <w:r w:rsidR="005240A6">
        <w:rPr>
          <w:rFonts w:ascii="Arial" w:hAnsi="Arial" w:cs="Arial"/>
          <w:bCs/>
          <w:sz w:val="22"/>
          <w:szCs w:val="22"/>
        </w:rPr>
        <w:t xml:space="preserve">we can </w:t>
      </w:r>
      <w:r w:rsidR="00EB2249">
        <w:rPr>
          <w:rFonts w:ascii="Arial" w:hAnsi="Arial" w:cs="Arial"/>
          <w:bCs/>
          <w:sz w:val="22"/>
          <w:szCs w:val="22"/>
        </w:rPr>
        <w:t>organise a zoom call to comment.</w:t>
      </w:r>
    </w:p>
    <w:p w14:paraId="41B27EB7" w14:textId="77777777" w:rsidR="00843EB2" w:rsidRDefault="00843EB2" w:rsidP="00630E25">
      <w:pPr>
        <w:widowControl w:val="0"/>
        <w:rPr>
          <w:rFonts w:ascii="Arial" w:hAnsi="Arial" w:cs="Arial"/>
          <w:bCs/>
          <w:sz w:val="22"/>
          <w:szCs w:val="22"/>
        </w:rPr>
      </w:pPr>
    </w:p>
    <w:p w14:paraId="02EBE73A" w14:textId="77777777" w:rsidR="001205E8" w:rsidRPr="0052672A" w:rsidRDefault="001205E8" w:rsidP="00630E25">
      <w:pPr>
        <w:widowControl w:val="0"/>
        <w:rPr>
          <w:rFonts w:ascii="Arial" w:hAnsi="Arial" w:cs="Arial"/>
          <w:bCs/>
          <w:sz w:val="22"/>
          <w:szCs w:val="22"/>
        </w:rPr>
      </w:pPr>
    </w:p>
    <w:p w14:paraId="1DB4933B" w14:textId="156BC603" w:rsidR="00D27EC0" w:rsidRDefault="000820F5" w:rsidP="00630E25">
      <w:pPr>
        <w:widowControl w:val="0"/>
        <w:rPr>
          <w:rFonts w:ascii="Arial" w:hAnsi="Arial" w:cs="Arial"/>
          <w:bCs/>
          <w:sz w:val="22"/>
          <w:szCs w:val="22"/>
        </w:rPr>
      </w:pPr>
      <w:r w:rsidRPr="0052672A">
        <w:rPr>
          <w:rFonts w:ascii="Arial" w:hAnsi="Arial" w:cs="Arial"/>
          <w:bCs/>
          <w:sz w:val="22"/>
          <w:szCs w:val="22"/>
        </w:rPr>
        <w:t>3.5</w:t>
      </w:r>
      <w:r w:rsidRPr="0052672A">
        <w:rPr>
          <w:rFonts w:ascii="Arial" w:hAnsi="Arial" w:cs="Arial"/>
          <w:bCs/>
          <w:sz w:val="22"/>
          <w:szCs w:val="22"/>
        </w:rPr>
        <w:tab/>
        <w:t xml:space="preserve">Designation of </w:t>
      </w:r>
      <w:r w:rsidR="00A37A9A" w:rsidRPr="0052672A">
        <w:rPr>
          <w:rFonts w:ascii="Arial" w:hAnsi="Arial" w:cs="Arial"/>
          <w:bCs/>
          <w:sz w:val="22"/>
          <w:szCs w:val="22"/>
        </w:rPr>
        <w:t>MFSDs or MSFDs, and that they are not SCDs</w:t>
      </w:r>
      <w:r w:rsidR="006F2C05">
        <w:rPr>
          <w:rFonts w:ascii="Arial" w:hAnsi="Arial" w:cs="Arial"/>
          <w:bCs/>
          <w:sz w:val="22"/>
          <w:szCs w:val="22"/>
        </w:rPr>
        <w:t>.</w:t>
      </w:r>
    </w:p>
    <w:p w14:paraId="63ACB41E" w14:textId="77777777" w:rsidR="006F2C05" w:rsidRDefault="006F2C05" w:rsidP="00630E25">
      <w:pPr>
        <w:widowControl w:val="0"/>
        <w:rPr>
          <w:rFonts w:ascii="Arial" w:hAnsi="Arial" w:cs="Arial"/>
          <w:bCs/>
          <w:sz w:val="22"/>
          <w:szCs w:val="22"/>
        </w:rPr>
      </w:pPr>
    </w:p>
    <w:p w14:paraId="133CEDC0" w14:textId="43BC50BD" w:rsidR="006F2C05" w:rsidRDefault="006A1BA9" w:rsidP="00630E25">
      <w:pPr>
        <w:widowControl w:val="0"/>
        <w:rPr>
          <w:rFonts w:ascii="Arial" w:hAnsi="Arial" w:cs="Arial"/>
          <w:bCs/>
          <w:sz w:val="22"/>
          <w:szCs w:val="22"/>
        </w:rPr>
      </w:pPr>
      <w:r>
        <w:rPr>
          <w:rFonts w:ascii="Arial" w:hAnsi="Arial" w:cs="Arial"/>
          <w:bCs/>
          <w:sz w:val="22"/>
          <w:szCs w:val="22"/>
        </w:rPr>
        <w:t xml:space="preserve">PW explained that people were making up 4 letter acronyms </w:t>
      </w:r>
      <w:r w:rsidR="00CA7015">
        <w:rPr>
          <w:rFonts w:ascii="Arial" w:hAnsi="Arial" w:cs="Arial"/>
          <w:bCs/>
          <w:sz w:val="22"/>
          <w:szCs w:val="22"/>
        </w:rPr>
        <w:t>and this is causing confusion.</w:t>
      </w:r>
    </w:p>
    <w:p w14:paraId="78E44A8F" w14:textId="77777777" w:rsidR="00CA7015" w:rsidRDefault="00CA7015" w:rsidP="00630E25">
      <w:pPr>
        <w:widowControl w:val="0"/>
        <w:rPr>
          <w:rFonts w:ascii="Arial" w:hAnsi="Arial" w:cs="Arial"/>
          <w:bCs/>
          <w:sz w:val="22"/>
          <w:szCs w:val="22"/>
        </w:rPr>
      </w:pPr>
    </w:p>
    <w:p w14:paraId="62A49EF9" w14:textId="1B60ABC5" w:rsidR="00454B5D" w:rsidRDefault="008801C0" w:rsidP="00630E25">
      <w:pPr>
        <w:widowControl w:val="0"/>
        <w:rPr>
          <w:rFonts w:ascii="Arial" w:hAnsi="Arial" w:cs="Arial"/>
          <w:sz w:val="22"/>
          <w:szCs w:val="22"/>
        </w:rPr>
      </w:pPr>
      <w:r>
        <w:rPr>
          <w:rFonts w:ascii="Arial" w:hAnsi="Arial" w:cs="Arial"/>
          <w:sz w:val="22"/>
          <w:szCs w:val="22"/>
        </w:rPr>
        <w:t xml:space="preserve">SG said this was detailed in his </w:t>
      </w:r>
      <w:r w:rsidR="002E1B74">
        <w:rPr>
          <w:rFonts w:ascii="Arial" w:hAnsi="Arial" w:cs="Arial"/>
          <w:sz w:val="22"/>
          <w:szCs w:val="22"/>
        </w:rPr>
        <w:t>fire damper data sheet.</w:t>
      </w:r>
    </w:p>
    <w:p w14:paraId="1B8530D0" w14:textId="77777777" w:rsidR="00326913" w:rsidRDefault="00326913" w:rsidP="00630E25">
      <w:pPr>
        <w:widowControl w:val="0"/>
        <w:rPr>
          <w:rFonts w:ascii="Arial" w:hAnsi="Arial" w:cs="Arial"/>
          <w:sz w:val="22"/>
          <w:szCs w:val="22"/>
        </w:rPr>
      </w:pPr>
    </w:p>
    <w:p w14:paraId="4BEECF3C" w14:textId="77777777" w:rsidR="005240A6" w:rsidRPr="0052672A" w:rsidRDefault="005240A6" w:rsidP="00630E25">
      <w:pPr>
        <w:widowControl w:val="0"/>
        <w:rPr>
          <w:rFonts w:ascii="Arial" w:hAnsi="Arial" w:cs="Arial"/>
          <w:sz w:val="22"/>
          <w:szCs w:val="22"/>
        </w:rPr>
      </w:pPr>
    </w:p>
    <w:p w14:paraId="2917A996" w14:textId="63F57871" w:rsidR="00DC26B9" w:rsidRPr="0052672A" w:rsidRDefault="00DC26B9" w:rsidP="00DC26B9">
      <w:pPr>
        <w:widowControl w:val="0"/>
        <w:rPr>
          <w:rFonts w:ascii="Arial" w:hAnsi="Arial" w:cs="Arial"/>
          <w:b/>
          <w:sz w:val="22"/>
          <w:szCs w:val="22"/>
        </w:rPr>
      </w:pPr>
      <w:r w:rsidRPr="0052672A">
        <w:rPr>
          <w:rFonts w:ascii="Arial" w:hAnsi="Arial" w:cs="Arial"/>
          <w:b/>
          <w:sz w:val="22"/>
          <w:szCs w:val="22"/>
        </w:rPr>
        <w:t>4</w:t>
      </w:r>
      <w:r w:rsidRPr="0052672A">
        <w:rPr>
          <w:rFonts w:ascii="Arial" w:hAnsi="Arial" w:cs="Arial"/>
          <w:b/>
          <w:sz w:val="22"/>
          <w:szCs w:val="22"/>
        </w:rPr>
        <w:tab/>
        <w:t>Standards/Regulations</w:t>
      </w:r>
    </w:p>
    <w:p w14:paraId="25BAB0C0" w14:textId="77777777" w:rsidR="00326913" w:rsidRDefault="00326913" w:rsidP="00DC26B9">
      <w:pPr>
        <w:widowControl w:val="0"/>
        <w:rPr>
          <w:rFonts w:ascii="Arial" w:hAnsi="Arial" w:cs="Arial"/>
          <w:b/>
          <w:bCs/>
          <w:sz w:val="22"/>
          <w:szCs w:val="22"/>
        </w:rPr>
      </w:pPr>
    </w:p>
    <w:p w14:paraId="07865D25" w14:textId="73B5EFBA" w:rsidR="00DC26B9" w:rsidRPr="00600AE4" w:rsidRDefault="00DC26B9" w:rsidP="00DC26B9">
      <w:pPr>
        <w:widowControl w:val="0"/>
        <w:rPr>
          <w:rFonts w:ascii="Arial" w:hAnsi="Arial" w:cs="Arial"/>
          <w:b/>
          <w:bCs/>
          <w:sz w:val="22"/>
          <w:szCs w:val="22"/>
        </w:rPr>
      </w:pPr>
      <w:r w:rsidRPr="00600AE4">
        <w:rPr>
          <w:rFonts w:ascii="Arial" w:hAnsi="Arial" w:cs="Arial"/>
          <w:b/>
          <w:bCs/>
          <w:sz w:val="22"/>
          <w:szCs w:val="22"/>
        </w:rPr>
        <w:t xml:space="preserve">4.1 </w:t>
      </w:r>
      <w:r w:rsidRPr="00600AE4">
        <w:rPr>
          <w:rFonts w:ascii="Arial" w:hAnsi="Arial" w:cs="Arial"/>
          <w:b/>
          <w:bCs/>
          <w:sz w:val="22"/>
          <w:szCs w:val="22"/>
        </w:rPr>
        <w:tab/>
        <w:t xml:space="preserve">CEN/TC156 </w:t>
      </w:r>
    </w:p>
    <w:p w14:paraId="2DACC2CD" w14:textId="57BA0CFC" w:rsidR="00111D96" w:rsidRDefault="00111D96" w:rsidP="00DC26B9">
      <w:pPr>
        <w:widowControl w:val="0"/>
        <w:rPr>
          <w:rFonts w:ascii="Arial" w:hAnsi="Arial" w:cs="Arial"/>
          <w:sz w:val="22"/>
          <w:szCs w:val="22"/>
        </w:rPr>
      </w:pPr>
    </w:p>
    <w:p w14:paraId="3C8F309B" w14:textId="77777777" w:rsidR="00EF51DE" w:rsidRPr="0052672A" w:rsidRDefault="00EF51DE" w:rsidP="00DC26B9">
      <w:pPr>
        <w:widowControl w:val="0"/>
        <w:rPr>
          <w:rFonts w:ascii="Arial" w:hAnsi="Arial" w:cs="Arial"/>
          <w:sz w:val="22"/>
          <w:szCs w:val="22"/>
        </w:rPr>
      </w:pPr>
    </w:p>
    <w:p w14:paraId="6EC33074" w14:textId="2B87D0EA" w:rsidR="00CA5151" w:rsidRPr="00B93DFF" w:rsidRDefault="00111D96" w:rsidP="00C4255A">
      <w:pPr>
        <w:widowControl w:val="0"/>
        <w:rPr>
          <w:rFonts w:ascii="Arial" w:hAnsi="Arial" w:cs="Arial"/>
          <w:sz w:val="22"/>
          <w:szCs w:val="22"/>
        </w:rPr>
      </w:pPr>
      <w:r w:rsidRPr="0052672A">
        <w:rPr>
          <w:rFonts w:ascii="Arial" w:hAnsi="Arial" w:cs="Arial"/>
          <w:sz w:val="22"/>
          <w:szCs w:val="22"/>
        </w:rPr>
        <w:t xml:space="preserve">Alan Green </w:t>
      </w:r>
      <w:r w:rsidR="00C70D32">
        <w:rPr>
          <w:rFonts w:ascii="Arial" w:hAnsi="Arial" w:cs="Arial"/>
          <w:sz w:val="22"/>
          <w:szCs w:val="22"/>
        </w:rPr>
        <w:t xml:space="preserve">updated on </w:t>
      </w:r>
      <w:r w:rsidRPr="0052672A">
        <w:rPr>
          <w:rFonts w:ascii="Arial" w:hAnsi="Arial" w:cs="Arial"/>
          <w:sz w:val="22"/>
          <w:szCs w:val="22"/>
        </w:rPr>
        <w:t xml:space="preserve">CEN/TC 156 </w:t>
      </w:r>
      <w:r w:rsidRPr="00B93DFF">
        <w:rPr>
          <w:rFonts w:ascii="Arial" w:hAnsi="Arial" w:cs="Arial"/>
          <w:i/>
          <w:iCs/>
          <w:sz w:val="22"/>
          <w:szCs w:val="22"/>
        </w:rPr>
        <w:t>Ventilation in Buildings</w:t>
      </w:r>
      <w:r w:rsidR="00C70D32">
        <w:rPr>
          <w:rFonts w:ascii="Arial" w:hAnsi="Arial" w:cs="Arial"/>
          <w:sz w:val="22"/>
          <w:szCs w:val="22"/>
        </w:rPr>
        <w:t xml:space="preserve">, and in particular WG 4 </w:t>
      </w:r>
      <w:r w:rsidR="00B93DFF" w:rsidRPr="00B93DFF">
        <w:rPr>
          <w:rFonts w:ascii="Arial" w:hAnsi="Arial" w:cs="Arial"/>
          <w:i/>
          <w:iCs/>
          <w:sz w:val="22"/>
          <w:szCs w:val="22"/>
        </w:rPr>
        <w:t>Air Terminal Devices</w:t>
      </w:r>
      <w:r w:rsidR="00B93DFF">
        <w:rPr>
          <w:rFonts w:ascii="Arial" w:hAnsi="Arial" w:cs="Arial"/>
          <w:sz w:val="22"/>
          <w:szCs w:val="22"/>
        </w:rPr>
        <w:t>.</w:t>
      </w:r>
    </w:p>
    <w:p w14:paraId="4F84F77E" w14:textId="77777777" w:rsidR="003448EA" w:rsidRDefault="003448EA" w:rsidP="00DC26B9">
      <w:pPr>
        <w:widowControl w:val="0"/>
        <w:rPr>
          <w:rFonts w:ascii="Arial" w:hAnsi="Arial" w:cs="Arial"/>
          <w:sz w:val="22"/>
          <w:szCs w:val="22"/>
        </w:rPr>
      </w:pPr>
    </w:p>
    <w:p w14:paraId="5E7A8F82" w14:textId="7F2AB32F" w:rsidR="002D7BD7" w:rsidRPr="00600AE4" w:rsidRDefault="00675DD5" w:rsidP="00675DD5">
      <w:pPr>
        <w:widowControl w:val="0"/>
        <w:rPr>
          <w:rFonts w:ascii="Arial" w:hAnsi="Arial" w:cs="Arial"/>
          <w:b/>
          <w:bCs/>
          <w:sz w:val="24"/>
          <w:szCs w:val="24"/>
        </w:rPr>
      </w:pPr>
      <w:r w:rsidRPr="00600AE4">
        <w:rPr>
          <w:rFonts w:ascii="Arial" w:hAnsi="Arial" w:cs="Arial"/>
          <w:b/>
          <w:bCs/>
          <w:sz w:val="24"/>
          <w:szCs w:val="24"/>
        </w:rPr>
        <w:t xml:space="preserve">CENTC156 WG4 </w:t>
      </w:r>
      <w:r w:rsidRPr="00600AE4">
        <w:rPr>
          <w:rFonts w:ascii="Arial" w:hAnsi="Arial" w:cs="Arial"/>
          <w:b/>
          <w:bCs/>
          <w:sz w:val="24"/>
          <w:szCs w:val="24"/>
        </w:rPr>
        <w:tab/>
      </w:r>
      <w:r w:rsidR="002D7BD7" w:rsidRPr="00600AE4">
        <w:rPr>
          <w:rFonts w:ascii="Arial" w:hAnsi="Arial" w:cs="Arial"/>
          <w:b/>
          <w:bCs/>
          <w:sz w:val="24"/>
          <w:szCs w:val="24"/>
        </w:rPr>
        <w:t xml:space="preserve">Air Terminal Devices </w:t>
      </w:r>
      <w:r w:rsidR="002D7BD7" w:rsidRPr="00600AE4">
        <w:rPr>
          <w:rFonts w:ascii="Arial" w:hAnsi="Arial" w:cs="Arial"/>
          <w:b/>
          <w:bCs/>
          <w:sz w:val="24"/>
          <w:szCs w:val="24"/>
        </w:rPr>
        <w:tab/>
        <w:t>Sep-2022</w:t>
      </w:r>
    </w:p>
    <w:p w14:paraId="1F0E10C5" w14:textId="77777777" w:rsidR="002D7BD7" w:rsidRPr="00600AE4" w:rsidRDefault="002D7BD7" w:rsidP="00675DD5">
      <w:pPr>
        <w:widowControl w:val="0"/>
        <w:rPr>
          <w:rFonts w:ascii="Arial" w:hAnsi="Arial" w:cs="Arial"/>
          <w:b/>
          <w:bCs/>
          <w:sz w:val="24"/>
          <w:szCs w:val="24"/>
        </w:rPr>
      </w:pPr>
    </w:p>
    <w:p w14:paraId="27E7A47F" w14:textId="67538027" w:rsidR="00675DD5" w:rsidRPr="00600AE4" w:rsidRDefault="00675DD5" w:rsidP="00675DD5">
      <w:pPr>
        <w:widowControl w:val="0"/>
        <w:rPr>
          <w:rFonts w:ascii="Arial" w:hAnsi="Arial" w:cs="Arial"/>
          <w:b/>
          <w:bCs/>
          <w:sz w:val="24"/>
          <w:szCs w:val="24"/>
        </w:rPr>
      </w:pPr>
      <w:r w:rsidRPr="00600AE4">
        <w:rPr>
          <w:rFonts w:ascii="Arial" w:hAnsi="Arial" w:cs="Arial"/>
          <w:b/>
          <w:bCs/>
          <w:sz w:val="24"/>
          <w:szCs w:val="24"/>
        </w:rPr>
        <w:t>Decentralised air handling terminals</w:t>
      </w:r>
      <w:r w:rsidRPr="00600AE4">
        <w:rPr>
          <w:rFonts w:ascii="Arial" w:hAnsi="Arial" w:cs="Arial"/>
          <w:b/>
          <w:bCs/>
          <w:sz w:val="24"/>
          <w:szCs w:val="24"/>
        </w:rPr>
        <w:tab/>
      </w:r>
    </w:p>
    <w:p w14:paraId="10FB223D" w14:textId="77777777" w:rsidR="005240A6" w:rsidRDefault="005240A6" w:rsidP="00675DD5">
      <w:pPr>
        <w:widowControl w:val="0"/>
        <w:rPr>
          <w:rFonts w:ascii="Arial" w:hAnsi="Arial" w:cs="Arial"/>
          <w:sz w:val="24"/>
          <w:szCs w:val="24"/>
        </w:rPr>
      </w:pPr>
    </w:p>
    <w:p w14:paraId="77E19F26" w14:textId="23911C65" w:rsidR="00C4255A" w:rsidRPr="00600AE4" w:rsidRDefault="00675DD5" w:rsidP="00675DD5">
      <w:pPr>
        <w:widowControl w:val="0"/>
        <w:rPr>
          <w:rFonts w:ascii="Arial" w:hAnsi="Arial" w:cs="Arial"/>
          <w:sz w:val="24"/>
          <w:szCs w:val="24"/>
        </w:rPr>
      </w:pPr>
      <w:r w:rsidRPr="00600AE4">
        <w:rPr>
          <w:rFonts w:ascii="Arial" w:hAnsi="Arial" w:cs="Arial"/>
          <w:sz w:val="24"/>
          <w:szCs w:val="24"/>
        </w:rPr>
        <w:t>At the WG4 virtual meeting 11 January 2022 The Convenor reported that the draft document on Decentralized air handling unit terminals had been ready for quite</w:t>
      </w:r>
      <w:r w:rsidR="00B6253C" w:rsidRPr="00600AE4">
        <w:rPr>
          <w:rFonts w:ascii="Arial" w:hAnsi="Arial" w:cs="Arial"/>
          <w:sz w:val="24"/>
          <w:szCs w:val="24"/>
        </w:rPr>
        <w:t xml:space="preserve"> </w:t>
      </w:r>
      <w:r w:rsidR="00906098" w:rsidRPr="00600AE4">
        <w:rPr>
          <w:rFonts w:ascii="Arial" w:hAnsi="Arial" w:cs="Arial"/>
          <w:sz w:val="24"/>
          <w:szCs w:val="24"/>
        </w:rPr>
        <w:t>some time</w:t>
      </w:r>
      <w:r w:rsidRPr="00600AE4">
        <w:rPr>
          <w:rFonts w:ascii="Arial" w:hAnsi="Arial" w:cs="Arial"/>
          <w:sz w:val="24"/>
          <w:szCs w:val="24"/>
        </w:rPr>
        <w:t xml:space="preserve"> although there is no work item registered yet. </w:t>
      </w:r>
    </w:p>
    <w:p w14:paraId="099D8ECE" w14:textId="77777777" w:rsidR="00C4255A" w:rsidRPr="00600AE4" w:rsidRDefault="00C4255A" w:rsidP="00675DD5">
      <w:pPr>
        <w:widowControl w:val="0"/>
        <w:rPr>
          <w:rFonts w:ascii="Arial" w:hAnsi="Arial" w:cs="Arial"/>
          <w:sz w:val="24"/>
          <w:szCs w:val="24"/>
        </w:rPr>
      </w:pPr>
    </w:p>
    <w:p w14:paraId="4EC2A14B" w14:textId="374985A9" w:rsidR="009F06F2" w:rsidRPr="00600AE4" w:rsidRDefault="00675DD5" w:rsidP="00675DD5">
      <w:pPr>
        <w:widowControl w:val="0"/>
        <w:rPr>
          <w:rFonts w:ascii="Arial" w:hAnsi="Arial" w:cs="Arial"/>
          <w:sz w:val="24"/>
          <w:szCs w:val="24"/>
        </w:rPr>
      </w:pPr>
      <w:r w:rsidRPr="00600AE4">
        <w:rPr>
          <w:rFonts w:ascii="Arial" w:hAnsi="Arial" w:cs="Arial"/>
          <w:sz w:val="24"/>
          <w:szCs w:val="24"/>
        </w:rPr>
        <w:t>At the WG4 virtual meeting 26 September 2022 it was agreed a NWIP is required</w:t>
      </w:r>
      <w:r w:rsidR="00C4255A" w:rsidRPr="00600AE4">
        <w:rPr>
          <w:rFonts w:ascii="Arial" w:hAnsi="Arial" w:cs="Arial"/>
          <w:sz w:val="24"/>
          <w:szCs w:val="24"/>
        </w:rPr>
        <w:t xml:space="preserve"> </w:t>
      </w:r>
      <w:r w:rsidRPr="00600AE4">
        <w:rPr>
          <w:rFonts w:ascii="Arial" w:hAnsi="Arial" w:cs="Arial"/>
          <w:sz w:val="24"/>
          <w:szCs w:val="24"/>
        </w:rPr>
        <w:t xml:space="preserve">and will be prepared. </w:t>
      </w:r>
      <w:r w:rsidR="00906098" w:rsidRPr="00600AE4">
        <w:rPr>
          <w:rFonts w:ascii="Arial" w:hAnsi="Arial" w:cs="Arial"/>
          <w:sz w:val="24"/>
          <w:szCs w:val="24"/>
        </w:rPr>
        <w:t>However,</w:t>
      </w:r>
      <w:r w:rsidRPr="00600AE4">
        <w:rPr>
          <w:rFonts w:ascii="Arial" w:hAnsi="Arial" w:cs="Arial"/>
          <w:sz w:val="24"/>
          <w:szCs w:val="24"/>
        </w:rPr>
        <w:t xml:space="preserve"> there were concerns that it may be difficult to get</w:t>
      </w:r>
      <w:r w:rsidR="00C4255A" w:rsidRPr="00600AE4">
        <w:rPr>
          <w:rFonts w:ascii="Arial" w:hAnsi="Arial" w:cs="Arial"/>
          <w:sz w:val="24"/>
          <w:szCs w:val="24"/>
        </w:rPr>
        <w:t xml:space="preserve"> </w:t>
      </w:r>
      <w:r w:rsidRPr="00600AE4">
        <w:rPr>
          <w:rFonts w:ascii="Arial" w:hAnsi="Arial" w:cs="Arial"/>
          <w:sz w:val="24"/>
          <w:szCs w:val="24"/>
        </w:rPr>
        <w:t>agree</w:t>
      </w:r>
      <w:r w:rsidR="0066716C" w:rsidRPr="00600AE4">
        <w:rPr>
          <w:rFonts w:ascii="Arial" w:hAnsi="Arial" w:cs="Arial"/>
          <w:sz w:val="24"/>
          <w:szCs w:val="24"/>
        </w:rPr>
        <w:t>ment</w:t>
      </w:r>
      <w:r w:rsidRPr="00600AE4">
        <w:rPr>
          <w:rFonts w:ascii="Arial" w:hAnsi="Arial" w:cs="Arial"/>
          <w:sz w:val="24"/>
          <w:szCs w:val="24"/>
        </w:rPr>
        <w:t xml:space="preserve"> to re-register this work item, therefore Dr Bitter and Mr </w:t>
      </w:r>
      <w:r w:rsidRPr="00131D67">
        <w:rPr>
          <w:rFonts w:ascii="Arial" w:hAnsi="Arial" w:cs="Arial"/>
          <w:sz w:val="24"/>
          <w:szCs w:val="24"/>
        </w:rPr>
        <w:t>Wolters</w:t>
      </w:r>
      <w:r w:rsidRPr="00600AE4">
        <w:rPr>
          <w:rFonts w:ascii="Arial" w:hAnsi="Arial" w:cs="Arial"/>
          <w:sz w:val="24"/>
          <w:szCs w:val="24"/>
        </w:rPr>
        <w:t xml:space="preserve"> to prepare a</w:t>
      </w:r>
      <w:r w:rsidR="00C4255A" w:rsidRPr="00600AE4">
        <w:rPr>
          <w:rFonts w:ascii="Arial" w:hAnsi="Arial" w:cs="Arial"/>
          <w:sz w:val="24"/>
          <w:szCs w:val="24"/>
        </w:rPr>
        <w:t xml:space="preserve"> </w:t>
      </w:r>
      <w:r w:rsidRPr="00600AE4">
        <w:rPr>
          <w:rFonts w:ascii="Arial" w:hAnsi="Arial" w:cs="Arial"/>
          <w:sz w:val="24"/>
          <w:szCs w:val="24"/>
        </w:rPr>
        <w:t>new work item proposal form for the re-</w:t>
      </w:r>
      <w:r w:rsidR="00340D6B" w:rsidRPr="00600AE4">
        <w:rPr>
          <w:rFonts w:ascii="Arial" w:hAnsi="Arial" w:cs="Arial"/>
          <w:sz w:val="24"/>
          <w:szCs w:val="24"/>
        </w:rPr>
        <w:t>registration.</w:t>
      </w:r>
    </w:p>
    <w:p w14:paraId="2D357E2C" w14:textId="77777777" w:rsidR="009F06F2" w:rsidRPr="00600AE4" w:rsidRDefault="009F06F2" w:rsidP="00DC26B9">
      <w:pPr>
        <w:widowControl w:val="0"/>
        <w:rPr>
          <w:rFonts w:ascii="Arial" w:hAnsi="Arial" w:cs="Arial"/>
          <w:sz w:val="24"/>
          <w:szCs w:val="24"/>
        </w:rPr>
      </w:pPr>
    </w:p>
    <w:p w14:paraId="36768514" w14:textId="392B5374" w:rsidR="00C4255A" w:rsidRPr="00600AE4" w:rsidRDefault="00715CB3" w:rsidP="00715CB3">
      <w:pPr>
        <w:widowControl w:val="0"/>
        <w:rPr>
          <w:rFonts w:ascii="Arial" w:hAnsi="Arial" w:cs="Arial"/>
          <w:b/>
          <w:bCs/>
          <w:sz w:val="24"/>
          <w:szCs w:val="24"/>
        </w:rPr>
      </w:pPr>
      <w:r w:rsidRPr="00600AE4">
        <w:rPr>
          <w:rFonts w:ascii="Arial" w:hAnsi="Arial" w:cs="Arial"/>
          <w:b/>
          <w:bCs/>
          <w:sz w:val="24"/>
          <w:szCs w:val="24"/>
        </w:rPr>
        <w:t xml:space="preserve">Rev of EN16211 Measurement of air flows on site methods and EN 12599 Test procedures and   measuring methods for handing over installed ventilation </w:t>
      </w:r>
      <w:r w:rsidRPr="00600AE4">
        <w:rPr>
          <w:rFonts w:ascii="Arial" w:hAnsi="Arial" w:cs="Arial"/>
          <w:b/>
          <w:bCs/>
          <w:sz w:val="24"/>
          <w:szCs w:val="24"/>
        </w:rPr>
        <w:lastRenderedPageBreak/>
        <w:t>and air conditioning systems</w:t>
      </w:r>
    </w:p>
    <w:p w14:paraId="4162BF66" w14:textId="77777777" w:rsidR="00C4255A" w:rsidRPr="00600AE4" w:rsidRDefault="00C4255A" w:rsidP="00DC26B9">
      <w:pPr>
        <w:widowControl w:val="0"/>
        <w:rPr>
          <w:rFonts w:ascii="Arial" w:hAnsi="Arial" w:cs="Arial"/>
          <w:sz w:val="24"/>
          <w:szCs w:val="24"/>
        </w:rPr>
      </w:pPr>
    </w:p>
    <w:p w14:paraId="4E5108D7" w14:textId="77777777" w:rsidR="005240A6" w:rsidRDefault="005240A6" w:rsidP="005802A4">
      <w:pPr>
        <w:widowControl w:val="0"/>
        <w:rPr>
          <w:rFonts w:ascii="Arial" w:hAnsi="Arial" w:cs="Arial"/>
          <w:sz w:val="24"/>
          <w:szCs w:val="24"/>
        </w:rPr>
      </w:pPr>
    </w:p>
    <w:p w14:paraId="711B52DA" w14:textId="0D5D45F2" w:rsidR="005802A4" w:rsidRPr="00600AE4" w:rsidRDefault="005802A4" w:rsidP="005802A4">
      <w:pPr>
        <w:widowControl w:val="0"/>
        <w:rPr>
          <w:rFonts w:ascii="Arial" w:hAnsi="Arial" w:cs="Arial"/>
          <w:sz w:val="24"/>
          <w:szCs w:val="24"/>
        </w:rPr>
      </w:pPr>
      <w:r w:rsidRPr="00600AE4">
        <w:rPr>
          <w:rFonts w:ascii="Arial" w:hAnsi="Arial" w:cs="Arial"/>
          <w:sz w:val="24"/>
          <w:szCs w:val="24"/>
        </w:rPr>
        <w:t>Aim to have document ready for CEN enquiry by the end of 2021 or early 2022.</w:t>
      </w:r>
    </w:p>
    <w:p w14:paraId="7B4B9839" w14:textId="07915940" w:rsidR="005802A4" w:rsidRPr="00600AE4" w:rsidRDefault="005802A4" w:rsidP="005802A4">
      <w:pPr>
        <w:widowControl w:val="0"/>
        <w:rPr>
          <w:rFonts w:ascii="Arial" w:hAnsi="Arial" w:cs="Arial"/>
          <w:sz w:val="24"/>
          <w:szCs w:val="24"/>
        </w:rPr>
      </w:pPr>
      <w:r w:rsidRPr="00600AE4">
        <w:rPr>
          <w:rFonts w:ascii="Arial" w:hAnsi="Arial" w:cs="Arial"/>
          <w:sz w:val="24"/>
          <w:szCs w:val="24"/>
        </w:rPr>
        <w:t>At the meeting on11 January 2022 Ms. Le Prince gave an update on the revision of EN</w:t>
      </w:r>
      <w:r w:rsidR="00A4111C">
        <w:rPr>
          <w:rFonts w:ascii="Arial" w:hAnsi="Arial" w:cs="Arial"/>
          <w:sz w:val="24"/>
          <w:szCs w:val="24"/>
        </w:rPr>
        <w:t xml:space="preserve"> </w:t>
      </w:r>
      <w:r w:rsidRPr="00600AE4">
        <w:rPr>
          <w:rFonts w:ascii="Arial" w:hAnsi="Arial" w:cs="Arial"/>
          <w:sz w:val="24"/>
          <w:szCs w:val="24"/>
        </w:rPr>
        <w:t>16211 and its project timeline. It was reported that WG23 is aiming to have the draft ready for ENQ by mid to late 2022. It was reported that a physical meeting is required to finalize the annex on 'Uncertainty'. The draft will be shared within WG4 to consult and coordinate with WG</w:t>
      </w:r>
      <w:r w:rsidR="00A4111C">
        <w:rPr>
          <w:rFonts w:ascii="Arial" w:hAnsi="Arial" w:cs="Arial"/>
          <w:sz w:val="24"/>
          <w:szCs w:val="24"/>
        </w:rPr>
        <w:t xml:space="preserve"> </w:t>
      </w:r>
      <w:r w:rsidRPr="00600AE4">
        <w:rPr>
          <w:rFonts w:ascii="Arial" w:hAnsi="Arial" w:cs="Arial"/>
          <w:sz w:val="24"/>
          <w:szCs w:val="24"/>
        </w:rPr>
        <w:t>4 revision projects before the formal circulation of ENQ.</w:t>
      </w:r>
    </w:p>
    <w:p w14:paraId="4023C184" w14:textId="77777777" w:rsidR="002D6CA1" w:rsidRPr="00600AE4" w:rsidRDefault="002D6CA1" w:rsidP="005802A4">
      <w:pPr>
        <w:widowControl w:val="0"/>
        <w:rPr>
          <w:rFonts w:ascii="Arial" w:hAnsi="Arial" w:cs="Arial"/>
          <w:sz w:val="24"/>
          <w:szCs w:val="24"/>
        </w:rPr>
      </w:pPr>
    </w:p>
    <w:p w14:paraId="64CC68F0" w14:textId="6E199143" w:rsidR="005802A4" w:rsidRDefault="005802A4" w:rsidP="005802A4">
      <w:pPr>
        <w:widowControl w:val="0"/>
        <w:rPr>
          <w:rFonts w:ascii="Arial" w:hAnsi="Arial" w:cs="Arial"/>
          <w:sz w:val="24"/>
          <w:szCs w:val="24"/>
        </w:rPr>
      </w:pPr>
      <w:r w:rsidRPr="00600AE4">
        <w:rPr>
          <w:rFonts w:ascii="Arial" w:hAnsi="Arial" w:cs="Arial"/>
          <w:sz w:val="24"/>
          <w:szCs w:val="24"/>
        </w:rPr>
        <w:t>The draft is now completed by WG</w:t>
      </w:r>
      <w:r w:rsidR="00A4111C">
        <w:rPr>
          <w:rFonts w:ascii="Arial" w:hAnsi="Arial" w:cs="Arial"/>
          <w:sz w:val="24"/>
          <w:szCs w:val="24"/>
        </w:rPr>
        <w:t xml:space="preserve"> </w:t>
      </w:r>
      <w:r w:rsidRPr="00600AE4">
        <w:rPr>
          <w:rFonts w:ascii="Arial" w:hAnsi="Arial" w:cs="Arial"/>
          <w:sz w:val="24"/>
          <w:szCs w:val="24"/>
        </w:rPr>
        <w:t>23 and has been circulated to WG</w:t>
      </w:r>
      <w:r w:rsidR="00A4111C">
        <w:rPr>
          <w:rFonts w:ascii="Arial" w:hAnsi="Arial" w:cs="Arial"/>
          <w:sz w:val="24"/>
          <w:szCs w:val="24"/>
        </w:rPr>
        <w:t xml:space="preserve"> </w:t>
      </w:r>
      <w:r w:rsidRPr="00600AE4">
        <w:rPr>
          <w:rFonts w:ascii="Arial" w:hAnsi="Arial" w:cs="Arial"/>
          <w:sz w:val="24"/>
          <w:szCs w:val="24"/>
        </w:rPr>
        <w:t>4 for any comments</w:t>
      </w:r>
      <w:r w:rsidR="002D6CA1" w:rsidRPr="00600AE4">
        <w:rPr>
          <w:rFonts w:ascii="Arial" w:hAnsi="Arial" w:cs="Arial"/>
          <w:sz w:val="24"/>
          <w:szCs w:val="24"/>
        </w:rPr>
        <w:t>.</w:t>
      </w:r>
    </w:p>
    <w:p w14:paraId="5D8F7317" w14:textId="77777777" w:rsidR="00A4111C" w:rsidRDefault="00A4111C" w:rsidP="005802A4">
      <w:pPr>
        <w:widowControl w:val="0"/>
        <w:rPr>
          <w:rFonts w:ascii="Arial" w:hAnsi="Arial" w:cs="Arial"/>
          <w:sz w:val="24"/>
          <w:szCs w:val="24"/>
        </w:rPr>
      </w:pPr>
    </w:p>
    <w:p w14:paraId="05C7973A" w14:textId="09C70610" w:rsidR="00A4111C" w:rsidRPr="00600AE4" w:rsidRDefault="00A4111C" w:rsidP="005802A4">
      <w:pPr>
        <w:widowControl w:val="0"/>
        <w:rPr>
          <w:rFonts w:ascii="Arial" w:hAnsi="Arial" w:cs="Arial"/>
          <w:sz w:val="24"/>
          <w:szCs w:val="24"/>
        </w:rPr>
      </w:pPr>
      <w:r>
        <w:rPr>
          <w:rFonts w:ascii="Arial" w:hAnsi="Arial" w:cs="Arial"/>
          <w:sz w:val="24"/>
          <w:szCs w:val="24"/>
        </w:rPr>
        <w:t xml:space="preserve">Colin White asked </w:t>
      </w:r>
      <w:r w:rsidR="00464EB2">
        <w:rPr>
          <w:rFonts w:ascii="Arial" w:hAnsi="Arial" w:cs="Arial"/>
          <w:sz w:val="24"/>
          <w:szCs w:val="24"/>
        </w:rPr>
        <w:t>this committee could see the draft.</w:t>
      </w:r>
      <w:r w:rsidR="002E1B74">
        <w:rPr>
          <w:rFonts w:ascii="Arial" w:hAnsi="Arial" w:cs="Arial"/>
          <w:sz w:val="24"/>
          <w:szCs w:val="24"/>
        </w:rPr>
        <w:t xml:space="preserve">  AG will</w:t>
      </w:r>
      <w:r w:rsidR="008B3F1A">
        <w:rPr>
          <w:rFonts w:ascii="Arial" w:hAnsi="Arial" w:cs="Arial"/>
          <w:sz w:val="24"/>
          <w:szCs w:val="24"/>
        </w:rPr>
        <w:t xml:space="preserve"> send a copy to MD to circulate to this group.</w:t>
      </w:r>
    </w:p>
    <w:p w14:paraId="27CC75AB" w14:textId="77777777" w:rsidR="004C4775" w:rsidRPr="00600AE4" w:rsidRDefault="004C4775" w:rsidP="00147CCD">
      <w:pPr>
        <w:widowControl w:val="0"/>
        <w:rPr>
          <w:rFonts w:ascii="Arial" w:hAnsi="Arial" w:cs="Arial"/>
          <w:sz w:val="24"/>
          <w:szCs w:val="24"/>
        </w:rPr>
      </w:pPr>
    </w:p>
    <w:p w14:paraId="60C3C37D" w14:textId="60856DAB" w:rsidR="005802A4" w:rsidRPr="00600AE4" w:rsidRDefault="002D6CA1" w:rsidP="00147CCD">
      <w:pPr>
        <w:widowControl w:val="0"/>
        <w:rPr>
          <w:rFonts w:ascii="Arial" w:hAnsi="Arial" w:cs="Arial"/>
          <w:b/>
          <w:bCs/>
          <w:sz w:val="24"/>
          <w:szCs w:val="24"/>
        </w:rPr>
      </w:pPr>
      <w:r w:rsidRPr="00600AE4">
        <w:rPr>
          <w:rFonts w:ascii="Arial" w:hAnsi="Arial" w:cs="Arial"/>
          <w:b/>
          <w:bCs/>
          <w:sz w:val="24"/>
          <w:szCs w:val="24"/>
        </w:rPr>
        <w:t>Revision of EN 1751 Dampers and valves</w:t>
      </w:r>
    </w:p>
    <w:p w14:paraId="4CCA489D" w14:textId="77777777" w:rsidR="002D6CA1" w:rsidRPr="00600AE4" w:rsidRDefault="002D6CA1" w:rsidP="00147CCD">
      <w:pPr>
        <w:widowControl w:val="0"/>
        <w:rPr>
          <w:rFonts w:ascii="Arial" w:hAnsi="Arial" w:cs="Arial"/>
          <w:sz w:val="24"/>
          <w:szCs w:val="24"/>
        </w:rPr>
      </w:pPr>
    </w:p>
    <w:p w14:paraId="3F6C1DA8" w14:textId="67E9C93F" w:rsidR="002D6CA1" w:rsidRPr="00600AE4" w:rsidRDefault="002D6CA1" w:rsidP="002D6CA1">
      <w:pPr>
        <w:widowControl w:val="0"/>
        <w:rPr>
          <w:rFonts w:ascii="Arial" w:hAnsi="Arial" w:cs="Arial"/>
          <w:sz w:val="24"/>
          <w:szCs w:val="24"/>
        </w:rPr>
      </w:pPr>
      <w:r w:rsidRPr="00600AE4">
        <w:rPr>
          <w:rFonts w:ascii="Arial" w:hAnsi="Arial" w:cs="Arial"/>
          <w:sz w:val="24"/>
          <w:szCs w:val="24"/>
        </w:rPr>
        <w:t>At the WG4 virtual meeting on 11</w:t>
      </w:r>
      <w:r w:rsidRPr="00600AE4">
        <w:rPr>
          <w:rFonts w:ascii="Arial" w:hAnsi="Arial" w:cs="Arial"/>
          <w:sz w:val="24"/>
          <w:szCs w:val="24"/>
          <w:vertAlign w:val="superscript"/>
        </w:rPr>
        <w:t>th</w:t>
      </w:r>
      <w:r w:rsidRPr="00600AE4">
        <w:rPr>
          <w:rFonts w:ascii="Arial" w:hAnsi="Arial" w:cs="Arial"/>
          <w:sz w:val="24"/>
          <w:szCs w:val="24"/>
        </w:rPr>
        <w:t xml:space="preserve"> January 2022 the Convenor, Mr Green, gave a detailed report on what had been completed and what he plans to improve during the EN 1751</w:t>
      </w:r>
      <w:r w:rsidR="00743B13">
        <w:rPr>
          <w:rFonts w:ascii="Arial" w:hAnsi="Arial" w:cs="Arial"/>
          <w:sz w:val="24"/>
          <w:szCs w:val="24"/>
        </w:rPr>
        <w:t xml:space="preserve"> </w:t>
      </w:r>
      <w:r w:rsidRPr="00600AE4">
        <w:rPr>
          <w:rFonts w:ascii="Arial" w:hAnsi="Arial" w:cs="Arial"/>
          <w:sz w:val="24"/>
          <w:szCs w:val="24"/>
        </w:rPr>
        <w:t>revision processes.</w:t>
      </w:r>
    </w:p>
    <w:p w14:paraId="055D5E76" w14:textId="77777777" w:rsidR="002D6CA1" w:rsidRPr="00600AE4" w:rsidRDefault="002D6CA1" w:rsidP="002D6CA1">
      <w:pPr>
        <w:widowControl w:val="0"/>
        <w:rPr>
          <w:rFonts w:ascii="Arial" w:hAnsi="Arial" w:cs="Arial"/>
          <w:sz w:val="24"/>
          <w:szCs w:val="24"/>
        </w:rPr>
      </w:pPr>
    </w:p>
    <w:p w14:paraId="0C665CD9" w14:textId="5D117438" w:rsidR="002D6CA1" w:rsidRPr="00600AE4" w:rsidRDefault="002D6CA1" w:rsidP="002D6CA1">
      <w:pPr>
        <w:widowControl w:val="0"/>
        <w:rPr>
          <w:rFonts w:ascii="Arial" w:hAnsi="Arial" w:cs="Arial"/>
          <w:sz w:val="24"/>
          <w:szCs w:val="24"/>
        </w:rPr>
      </w:pPr>
      <w:r w:rsidRPr="00600AE4">
        <w:rPr>
          <w:rFonts w:ascii="Arial" w:hAnsi="Arial" w:cs="Arial"/>
          <w:sz w:val="24"/>
          <w:szCs w:val="24"/>
        </w:rPr>
        <w:t xml:space="preserve">Discussion also took place on airtightness, case leakage and how these can be addressed during the review process. It was noted that new terminology 'ATC' is now used to describe the classes used for airtightness classes and is also described in the revision of </w:t>
      </w:r>
      <w:proofErr w:type="spellStart"/>
      <w:r w:rsidRPr="00600AE4">
        <w:rPr>
          <w:rFonts w:ascii="Arial" w:hAnsi="Arial" w:cs="Arial"/>
          <w:sz w:val="24"/>
          <w:szCs w:val="24"/>
        </w:rPr>
        <w:t>prEN</w:t>
      </w:r>
      <w:proofErr w:type="spellEnd"/>
      <w:r w:rsidRPr="00600AE4">
        <w:rPr>
          <w:rFonts w:ascii="Arial" w:hAnsi="Arial" w:cs="Arial"/>
          <w:sz w:val="24"/>
          <w:szCs w:val="24"/>
        </w:rPr>
        <w:t xml:space="preserve"> 16798-3.</w:t>
      </w:r>
    </w:p>
    <w:p w14:paraId="669E8BD8" w14:textId="77777777" w:rsidR="002D6CA1" w:rsidRPr="00600AE4" w:rsidRDefault="002D6CA1" w:rsidP="002D6CA1">
      <w:pPr>
        <w:widowControl w:val="0"/>
        <w:rPr>
          <w:rFonts w:ascii="Arial" w:hAnsi="Arial" w:cs="Arial"/>
          <w:sz w:val="24"/>
          <w:szCs w:val="24"/>
        </w:rPr>
      </w:pPr>
    </w:p>
    <w:p w14:paraId="38727803" w14:textId="3D3F0956" w:rsidR="002D6CA1" w:rsidRDefault="002D6CA1" w:rsidP="002D6CA1">
      <w:pPr>
        <w:widowControl w:val="0"/>
        <w:rPr>
          <w:rFonts w:ascii="Arial" w:hAnsi="Arial" w:cs="Arial"/>
          <w:sz w:val="24"/>
          <w:szCs w:val="24"/>
        </w:rPr>
      </w:pPr>
      <w:r w:rsidRPr="00600AE4">
        <w:rPr>
          <w:rFonts w:ascii="Arial" w:hAnsi="Arial" w:cs="Arial"/>
          <w:sz w:val="24"/>
          <w:szCs w:val="24"/>
        </w:rPr>
        <w:t>The Convenor Mr Green, Mr P White and Mr T W</w:t>
      </w:r>
      <w:r w:rsidR="00F627F0" w:rsidRPr="00F627F0">
        <w:rPr>
          <w:rFonts w:ascii="Arial" w:hAnsi="Arial" w:cs="Arial"/>
          <w:color w:val="FF0000"/>
          <w:sz w:val="24"/>
          <w:szCs w:val="24"/>
        </w:rPr>
        <w:t>o</w:t>
      </w:r>
      <w:r w:rsidRPr="00600AE4">
        <w:rPr>
          <w:rFonts w:ascii="Arial" w:hAnsi="Arial" w:cs="Arial"/>
          <w:sz w:val="24"/>
          <w:szCs w:val="24"/>
        </w:rPr>
        <w:t>lters agreed to get together before the next WG4 meeting to review N 576 as well as the new Annex C.</w:t>
      </w:r>
    </w:p>
    <w:p w14:paraId="693F9815" w14:textId="77777777" w:rsidR="00743B13" w:rsidRPr="00600AE4" w:rsidRDefault="00743B13" w:rsidP="002D6CA1">
      <w:pPr>
        <w:widowControl w:val="0"/>
        <w:rPr>
          <w:rFonts w:ascii="Arial" w:hAnsi="Arial" w:cs="Arial"/>
          <w:sz w:val="24"/>
          <w:szCs w:val="24"/>
        </w:rPr>
      </w:pPr>
    </w:p>
    <w:p w14:paraId="0001B738" w14:textId="37183DBE" w:rsidR="002D6CA1" w:rsidRDefault="002D6CA1" w:rsidP="002D6CA1">
      <w:pPr>
        <w:widowControl w:val="0"/>
        <w:rPr>
          <w:rFonts w:ascii="Arial" w:hAnsi="Arial" w:cs="Arial"/>
          <w:sz w:val="22"/>
          <w:szCs w:val="22"/>
        </w:rPr>
      </w:pPr>
      <w:r w:rsidRPr="00600AE4">
        <w:rPr>
          <w:rFonts w:ascii="Arial" w:hAnsi="Arial" w:cs="Arial"/>
          <w:sz w:val="24"/>
          <w:szCs w:val="24"/>
        </w:rPr>
        <w:t>The new annex C has been completed and circulated in WG4 for comment/approval by 18th October 2022.  Extensive comments have been received not only on the amendments but also the original document.</w:t>
      </w:r>
    </w:p>
    <w:p w14:paraId="399F7407" w14:textId="061B8B19" w:rsidR="00600AE4" w:rsidRPr="00527ABC" w:rsidRDefault="00600AE4" w:rsidP="00527ABC">
      <w:pPr>
        <w:widowControl w:val="0"/>
        <w:rPr>
          <w:rFonts w:ascii="Arial" w:hAnsi="Arial" w:cs="Arial"/>
          <w:sz w:val="24"/>
          <w:szCs w:val="24"/>
        </w:rPr>
      </w:pPr>
    </w:p>
    <w:p w14:paraId="14DD9164" w14:textId="35DB2D62" w:rsidR="002D6CA1" w:rsidRPr="00527ABC" w:rsidRDefault="00527ABC" w:rsidP="00147CCD">
      <w:pPr>
        <w:widowControl w:val="0"/>
        <w:rPr>
          <w:rFonts w:ascii="Arial" w:hAnsi="Arial" w:cs="Arial"/>
          <w:sz w:val="24"/>
          <w:szCs w:val="24"/>
        </w:rPr>
      </w:pPr>
      <w:r w:rsidRPr="00527ABC">
        <w:rPr>
          <w:rFonts w:ascii="Arial" w:hAnsi="Arial" w:cs="Arial"/>
          <w:sz w:val="24"/>
          <w:szCs w:val="24"/>
        </w:rPr>
        <w:t>There were many comments received during the ballot</w:t>
      </w:r>
      <w:r>
        <w:rPr>
          <w:rFonts w:ascii="Arial" w:hAnsi="Arial" w:cs="Arial"/>
          <w:sz w:val="24"/>
          <w:szCs w:val="24"/>
        </w:rPr>
        <w:t xml:space="preserve">.  Most of the comments </w:t>
      </w:r>
      <w:r w:rsidR="005D1E71">
        <w:rPr>
          <w:rFonts w:ascii="Arial" w:hAnsi="Arial" w:cs="Arial"/>
          <w:sz w:val="24"/>
          <w:szCs w:val="24"/>
        </w:rPr>
        <w:t>came</w:t>
      </w:r>
      <w:r w:rsidRPr="00527ABC">
        <w:rPr>
          <w:rFonts w:ascii="Arial" w:hAnsi="Arial" w:cs="Arial"/>
          <w:sz w:val="24"/>
          <w:szCs w:val="24"/>
        </w:rPr>
        <w:t xml:space="preserve"> from Germany, France and Belgium.</w:t>
      </w:r>
    </w:p>
    <w:p w14:paraId="6B8C8DD3" w14:textId="77777777" w:rsidR="00072467" w:rsidRDefault="00072467" w:rsidP="00147CCD">
      <w:pPr>
        <w:widowControl w:val="0"/>
        <w:rPr>
          <w:rFonts w:ascii="Arial" w:hAnsi="Arial" w:cs="Arial"/>
          <w:sz w:val="24"/>
          <w:szCs w:val="24"/>
        </w:rPr>
      </w:pPr>
    </w:p>
    <w:p w14:paraId="2208665A" w14:textId="77777777" w:rsidR="00430723" w:rsidRPr="00527ABC" w:rsidRDefault="00430723" w:rsidP="00147CCD">
      <w:pPr>
        <w:widowControl w:val="0"/>
        <w:rPr>
          <w:rFonts w:ascii="Arial" w:hAnsi="Arial" w:cs="Arial"/>
          <w:sz w:val="24"/>
          <w:szCs w:val="24"/>
        </w:rPr>
      </w:pPr>
    </w:p>
    <w:p w14:paraId="537D1671" w14:textId="77777777" w:rsidR="00896B77" w:rsidRPr="0052672A" w:rsidRDefault="00896B77" w:rsidP="00147CCD">
      <w:pPr>
        <w:widowControl w:val="0"/>
        <w:rPr>
          <w:rFonts w:ascii="Arial" w:hAnsi="Arial" w:cs="Arial"/>
          <w:b/>
          <w:bCs/>
          <w:color w:val="0070C0"/>
          <w:sz w:val="22"/>
          <w:szCs w:val="22"/>
        </w:rPr>
      </w:pPr>
      <w:r w:rsidRPr="0052672A">
        <w:rPr>
          <w:rFonts w:ascii="Arial" w:hAnsi="Arial" w:cs="Arial"/>
          <w:b/>
          <w:bCs/>
          <w:color w:val="0070C0"/>
          <w:sz w:val="22"/>
          <w:szCs w:val="22"/>
        </w:rPr>
        <w:t>PLENARY ITEMS</w:t>
      </w:r>
    </w:p>
    <w:p w14:paraId="6052701E" w14:textId="77777777" w:rsidR="0031505A" w:rsidRDefault="0031505A" w:rsidP="003A7CEA">
      <w:pPr>
        <w:widowControl w:val="0"/>
        <w:rPr>
          <w:rFonts w:ascii="Arial" w:hAnsi="Arial" w:cs="Arial"/>
          <w:sz w:val="22"/>
          <w:szCs w:val="22"/>
        </w:rPr>
      </w:pPr>
    </w:p>
    <w:p w14:paraId="6F21F354" w14:textId="77777777" w:rsidR="00FE068F" w:rsidRDefault="00FE068F" w:rsidP="003A7CEA">
      <w:pPr>
        <w:widowControl w:val="0"/>
        <w:rPr>
          <w:rFonts w:ascii="Arial" w:hAnsi="Arial" w:cs="Arial"/>
          <w:sz w:val="22"/>
          <w:szCs w:val="22"/>
        </w:rPr>
      </w:pPr>
    </w:p>
    <w:p w14:paraId="4354F338" w14:textId="77777777" w:rsidR="003F2800" w:rsidRPr="00034011" w:rsidRDefault="003F2800" w:rsidP="003F2800">
      <w:pPr>
        <w:widowControl w:val="0"/>
        <w:rPr>
          <w:rFonts w:ascii="Arial" w:hAnsi="Arial" w:cs="Arial"/>
          <w:b/>
          <w:sz w:val="22"/>
          <w:szCs w:val="22"/>
          <w:lang w:val="nl-NL"/>
        </w:rPr>
      </w:pPr>
      <w:r w:rsidRPr="00034011">
        <w:rPr>
          <w:rFonts w:ascii="Arial" w:hAnsi="Arial" w:cs="Arial"/>
          <w:b/>
          <w:sz w:val="22"/>
          <w:szCs w:val="22"/>
          <w:lang w:val="nl-NL"/>
        </w:rPr>
        <w:t>5</w:t>
      </w:r>
      <w:r w:rsidRPr="00034011">
        <w:rPr>
          <w:rFonts w:ascii="Arial" w:hAnsi="Arial" w:cs="Arial"/>
          <w:b/>
          <w:sz w:val="22"/>
          <w:szCs w:val="22"/>
          <w:lang w:val="nl-NL"/>
        </w:rPr>
        <w:tab/>
        <w:t xml:space="preserve">Website   </w:t>
      </w:r>
      <w:hyperlink r:id="rId15" w:history="1">
        <w:r w:rsidRPr="00034011">
          <w:rPr>
            <w:rStyle w:val="Hyperlink"/>
            <w:rFonts w:ascii="Arial" w:hAnsi="Arial" w:cs="Arial"/>
            <w:b/>
            <w:sz w:val="22"/>
            <w:szCs w:val="22"/>
            <w:lang w:val="nl-NL"/>
          </w:rPr>
          <w:t>www.feta.co.uk/airdistribution/</w:t>
        </w:r>
      </w:hyperlink>
      <w:r w:rsidRPr="00034011">
        <w:rPr>
          <w:rFonts w:ascii="Arial" w:hAnsi="Arial" w:cs="Arial"/>
          <w:b/>
          <w:sz w:val="22"/>
          <w:szCs w:val="22"/>
          <w:lang w:val="nl-NL"/>
        </w:rPr>
        <w:t xml:space="preserve"> </w:t>
      </w:r>
    </w:p>
    <w:p w14:paraId="2D0392E5" w14:textId="77777777" w:rsidR="003F2800" w:rsidRPr="00034011" w:rsidRDefault="003F2800" w:rsidP="003F2800">
      <w:pPr>
        <w:widowControl w:val="0"/>
        <w:rPr>
          <w:rFonts w:ascii="Arial" w:hAnsi="Arial" w:cs="Arial"/>
          <w:sz w:val="22"/>
          <w:szCs w:val="22"/>
          <w:lang w:val="nl-NL"/>
        </w:rPr>
      </w:pPr>
    </w:p>
    <w:p w14:paraId="7D273613" w14:textId="77777777" w:rsidR="003F2800" w:rsidRPr="00837EE1" w:rsidRDefault="003F2800" w:rsidP="003F2800">
      <w:pPr>
        <w:widowControl w:val="0"/>
        <w:rPr>
          <w:rFonts w:ascii="Arial" w:hAnsi="Arial" w:cs="Arial"/>
          <w:sz w:val="22"/>
          <w:szCs w:val="22"/>
        </w:rPr>
      </w:pPr>
      <w:r>
        <w:rPr>
          <w:rFonts w:ascii="Arial" w:hAnsi="Arial" w:cs="Arial"/>
          <w:sz w:val="22"/>
          <w:szCs w:val="22"/>
        </w:rPr>
        <w:t>5</w:t>
      </w:r>
      <w:r w:rsidRPr="00837EE1">
        <w:rPr>
          <w:rFonts w:ascii="Arial" w:hAnsi="Arial" w:cs="Arial"/>
          <w:sz w:val="22"/>
          <w:szCs w:val="22"/>
        </w:rPr>
        <w:t>.1</w:t>
      </w:r>
      <w:r w:rsidRPr="00837EE1">
        <w:rPr>
          <w:rFonts w:ascii="Arial" w:hAnsi="Arial" w:cs="Arial"/>
          <w:sz w:val="22"/>
          <w:szCs w:val="22"/>
        </w:rPr>
        <w:tab/>
        <w:t>Review of content – any additions</w:t>
      </w:r>
      <w:r>
        <w:rPr>
          <w:rFonts w:ascii="Arial" w:hAnsi="Arial" w:cs="Arial"/>
          <w:sz w:val="22"/>
          <w:szCs w:val="22"/>
        </w:rPr>
        <w:t xml:space="preserve"> required?</w:t>
      </w:r>
    </w:p>
    <w:p w14:paraId="645283C4" w14:textId="77777777" w:rsidR="003F2800" w:rsidRDefault="003F2800" w:rsidP="003F2800">
      <w:pPr>
        <w:widowControl w:val="0"/>
        <w:rPr>
          <w:rFonts w:ascii="Arial" w:hAnsi="Arial" w:cs="Arial"/>
          <w:sz w:val="22"/>
          <w:szCs w:val="22"/>
        </w:rPr>
      </w:pPr>
    </w:p>
    <w:p w14:paraId="4C95E2A0" w14:textId="77777777" w:rsidR="003F2800" w:rsidRDefault="003F2800" w:rsidP="003F2800">
      <w:pPr>
        <w:widowControl w:val="0"/>
        <w:rPr>
          <w:rFonts w:ascii="Arial" w:hAnsi="Arial" w:cs="Arial"/>
          <w:sz w:val="22"/>
          <w:szCs w:val="22"/>
        </w:rPr>
      </w:pPr>
      <w:r>
        <w:rPr>
          <w:rFonts w:ascii="Arial" w:hAnsi="Arial" w:cs="Arial"/>
          <w:sz w:val="22"/>
          <w:szCs w:val="22"/>
        </w:rPr>
        <w:t xml:space="preserve">Standards listing - Alan Green’s list of standards relevant to air distribution is on the </w:t>
      </w:r>
      <w:hyperlink r:id="rId16" w:history="1">
        <w:r w:rsidRPr="00340884">
          <w:rPr>
            <w:rStyle w:val="Hyperlink"/>
            <w:rFonts w:ascii="Arial" w:hAnsi="Arial" w:cs="Arial"/>
            <w:sz w:val="22"/>
            <w:szCs w:val="22"/>
          </w:rPr>
          <w:t>ADMG webpage</w:t>
        </w:r>
      </w:hyperlink>
      <w:r>
        <w:rPr>
          <w:rFonts w:ascii="Arial" w:hAnsi="Arial" w:cs="Arial"/>
          <w:sz w:val="22"/>
          <w:szCs w:val="22"/>
        </w:rPr>
        <w:t xml:space="preserve">.  </w:t>
      </w:r>
    </w:p>
    <w:p w14:paraId="1E6A5A17" w14:textId="77777777" w:rsidR="00EA4DA1" w:rsidRDefault="00EA4DA1" w:rsidP="003F2800">
      <w:pPr>
        <w:widowControl w:val="0"/>
        <w:rPr>
          <w:rFonts w:ascii="Arial" w:hAnsi="Arial" w:cs="Arial"/>
          <w:sz w:val="22"/>
          <w:szCs w:val="22"/>
        </w:rPr>
      </w:pPr>
    </w:p>
    <w:p w14:paraId="62668D72" w14:textId="056D81DE" w:rsidR="00EA4DA1" w:rsidRDefault="00EA4DA1" w:rsidP="003F2800">
      <w:pPr>
        <w:widowControl w:val="0"/>
        <w:rPr>
          <w:rFonts w:ascii="Arial" w:hAnsi="Arial" w:cs="Arial"/>
          <w:sz w:val="22"/>
          <w:szCs w:val="22"/>
        </w:rPr>
      </w:pPr>
      <w:r>
        <w:rPr>
          <w:rFonts w:ascii="Arial" w:hAnsi="Arial" w:cs="Arial"/>
          <w:sz w:val="22"/>
          <w:szCs w:val="22"/>
        </w:rPr>
        <w:t xml:space="preserve">One minor issue AG has noted.  </w:t>
      </w:r>
      <w:r w:rsidR="005555B9">
        <w:rPr>
          <w:rFonts w:ascii="Arial" w:hAnsi="Arial" w:cs="Arial"/>
          <w:sz w:val="22"/>
          <w:szCs w:val="22"/>
        </w:rPr>
        <w:t xml:space="preserve">Two standards are not complementary and need to be listed </w:t>
      </w:r>
      <w:r w:rsidR="006F2BC6">
        <w:rPr>
          <w:rFonts w:ascii="Arial" w:hAnsi="Arial" w:cs="Arial"/>
          <w:sz w:val="22"/>
          <w:szCs w:val="22"/>
        </w:rPr>
        <w:t>separately.</w:t>
      </w:r>
    </w:p>
    <w:p w14:paraId="2D23E799" w14:textId="77777777" w:rsidR="003F2800" w:rsidRPr="00837EE1" w:rsidRDefault="003F2800" w:rsidP="003F2800">
      <w:pPr>
        <w:widowControl w:val="0"/>
        <w:rPr>
          <w:rFonts w:ascii="Arial" w:hAnsi="Arial" w:cs="Arial"/>
          <w:sz w:val="22"/>
          <w:szCs w:val="22"/>
        </w:rPr>
      </w:pPr>
    </w:p>
    <w:p w14:paraId="55789965" w14:textId="77777777" w:rsidR="003F2800" w:rsidRPr="00464F63" w:rsidRDefault="003F2800" w:rsidP="003F2800">
      <w:pPr>
        <w:pStyle w:val="Body"/>
        <w:widowControl w:val="0"/>
        <w:rPr>
          <w:rFonts w:ascii="Arial" w:hAnsi="Arial"/>
          <w:b/>
          <w:bCs/>
          <w:sz w:val="22"/>
          <w:szCs w:val="22"/>
        </w:rPr>
      </w:pPr>
      <w:r w:rsidRPr="00464F63">
        <w:rPr>
          <w:rFonts w:ascii="Arial" w:hAnsi="Arial"/>
          <w:b/>
          <w:bCs/>
          <w:sz w:val="22"/>
          <w:szCs w:val="22"/>
        </w:rPr>
        <w:t>6</w:t>
      </w:r>
      <w:r w:rsidRPr="00464F63">
        <w:rPr>
          <w:rFonts w:ascii="Arial" w:hAnsi="Arial"/>
          <w:b/>
          <w:bCs/>
          <w:sz w:val="22"/>
          <w:szCs w:val="22"/>
        </w:rPr>
        <w:tab/>
        <w:t>General Specification and Product Directory</w:t>
      </w:r>
    </w:p>
    <w:p w14:paraId="0EA1961B" w14:textId="77777777" w:rsidR="003F2800" w:rsidRDefault="003F2800" w:rsidP="003F2800">
      <w:pPr>
        <w:pStyle w:val="Body"/>
        <w:widowControl w:val="0"/>
        <w:rPr>
          <w:rFonts w:ascii="Arial" w:hAnsi="Arial"/>
          <w:sz w:val="22"/>
          <w:szCs w:val="22"/>
        </w:rPr>
      </w:pPr>
    </w:p>
    <w:p w14:paraId="68083830" w14:textId="730FF634" w:rsidR="003F2800" w:rsidRDefault="003F2800" w:rsidP="003F2800">
      <w:pPr>
        <w:pStyle w:val="Body"/>
        <w:widowControl w:val="0"/>
        <w:rPr>
          <w:rFonts w:ascii="Arial" w:hAnsi="Arial"/>
          <w:sz w:val="22"/>
          <w:szCs w:val="22"/>
        </w:rPr>
      </w:pPr>
      <w:r>
        <w:rPr>
          <w:rFonts w:ascii="Arial" w:hAnsi="Arial"/>
          <w:sz w:val="22"/>
          <w:szCs w:val="22"/>
        </w:rPr>
        <w:t xml:space="preserve">In July 22 it was decided the </w:t>
      </w:r>
      <w:r w:rsidRPr="00C6162A">
        <w:rPr>
          <w:rFonts w:ascii="Arial" w:hAnsi="Arial"/>
          <w:sz w:val="22"/>
          <w:szCs w:val="22"/>
        </w:rPr>
        <w:t>General Specification and Product Directory</w:t>
      </w:r>
      <w:r>
        <w:rPr>
          <w:rFonts w:ascii="Arial" w:hAnsi="Arial"/>
          <w:sz w:val="22"/>
          <w:szCs w:val="22"/>
        </w:rPr>
        <w:t xml:space="preserve"> was very out of </w:t>
      </w:r>
      <w:r>
        <w:rPr>
          <w:rFonts w:ascii="Arial" w:hAnsi="Arial"/>
          <w:sz w:val="22"/>
          <w:szCs w:val="22"/>
        </w:rPr>
        <w:lastRenderedPageBreak/>
        <w:t>date; there wasn’t an appetite for spending time to update it and it was agreed to remove from available publications.</w:t>
      </w:r>
      <w:r w:rsidR="004C2793">
        <w:rPr>
          <w:rFonts w:ascii="Arial" w:hAnsi="Arial"/>
          <w:sz w:val="22"/>
          <w:szCs w:val="22"/>
        </w:rPr>
        <w:t xml:space="preserve">  This will be done when item 6.1 has been completed.</w:t>
      </w:r>
    </w:p>
    <w:p w14:paraId="1E6073FD" w14:textId="77777777" w:rsidR="003F2800" w:rsidRDefault="003F2800" w:rsidP="003F2800">
      <w:pPr>
        <w:pStyle w:val="Body"/>
        <w:widowControl w:val="0"/>
        <w:rPr>
          <w:rFonts w:ascii="Arial" w:hAnsi="Arial"/>
          <w:sz w:val="22"/>
          <w:szCs w:val="22"/>
        </w:rPr>
      </w:pPr>
    </w:p>
    <w:p w14:paraId="754E6F9F" w14:textId="77777777" w:rsidR="003F2800" w:rsidRPr="00004E63" w:rsidRDefault="003F2800" w:rsidP="003F2800">
      <w:pPr>
        <w:widowControl w:val="0"/>
        <w:rPr>
          <w:rFonts w:ascii="Arial" w:hAnsi="Arial" w:cs="Arial"/>
          <w:sz w:val="22"/>
          <w:szCs w:val="22"/>
        </w:rPr>
      </w:pPr>
      <w:r w:rsidRPr="00004E63">
        <w:rPr>
          <w:rFonts w:ascii="Arial" w:hAnsi="Arial" w:cs="Arial"/>
          <w:sz w:val="22"/>
          <w:szCs w:val="22"/>
        </w:rPr>
        <w:t>6.1</w:t>
      </w:r>
      <w:r>
        <w:rPr>
          <w:rFonts w:ascii="Arial" w:hAnsi="Arial" w:cs="Arial"/>
          <w:sz w:val="22"/>
          <w:szCs w:val="22"/>
        </w:rPr>
        <w:tab/>
      </w:r>
      <w:r w:rsidRPr="00004E63">
        <w:rPr>
          <w:rFonts w:ascii="Arial" w:hAnsi="Arial" w:cs="Arial"/>
          <w:sz w:val="22"/>
          <w:szCs w:val="22"/>
        </w:rPr>
        <w:t>Members directory</w:t>
      </w:r>
    </w:p>
    <w:p w14:paraId="5D1D283D" w14:textId="77777777" w:rsidR="003F2800" w:rsidRDefault="003F2800" w:rsidP="003F2800">
      <w:pPr>
        <w:widowControl w:val="0"/>
        <w:rPr>
          <w:rFonts w:ascii="Arial" w:hAnsi="Arial" w:cs="Arial"/>
          <w:sz w:val="22"/>
          <w:szCs w:val="22"/>
        </w:rPr>
      </w:pPr>
    </w:p>
    <w:p w14:paraId="429D8134" w14:textId="6982AA36" w:rsidR="003F2800" w:rsidRDefault="003F2800" w:rsidP="003F2800">
      <w:pPr>
        <w:pStyle w:val="Body"/>
        <w:widowControl w:val="0"/>
        <w:rPr>
          <w:rFonts w:ascii="Arial" w:hAnsi="Arial"/>
          <w:sz w:val="22"/>
          <w:szCs w:val="22"/>
        </w:rPr>
      </w:pPr>
      <w:r>
        <w:rPr>
          <w:rFonts w:ascii="Arial" w:hAnsi="Arial"/>
          <w:sz w:val="22"/>
          <w:szCs w:val="22"/>
        </w:rPr>
        <w:t>At the March meeting the chair proposed there was still a need for a members’ directory.  Martyn Cooper is liaising with Alan Green in producing a template to send to members for completion</w:t>
      </w:r>
      <w:r w:rsidR="002C2DDB">
        <w:rPr>
          <w:rFonts w:ascii="Arial" w:hAnsi="Arial"/>
          <w:sz w:val="22"/>
          <w:szCs w:val="22"/>
        </w:rPr>
        <w:t xml:space="preserve"> so a new </w:t>
      </w:r>
      <w:r w:rsidR="002C2DDB" w:rsidRPr="00004E63">
        <w:rPr>
          <w:rFonts w:ascii="Arial" w:hAnsi="Arial" w:cs="Arial"/>
          <w:sz w:val="22"/>
          <w:szCs w:val="22"/>
        </w:rPr>
        <w:t>Members directory</w:t>
      </w:r>
      <w:r w:rsidR="002C2DDB">
        <w:rPr>
          <w:rFonts w:ascii="Arial" w:hAnsi="Arial" w:cs="Arial"/>
          <w:sz w:val="22"/>
          <w:szCs w:val="22"/>
        </w:rPr>
        <w:t xml:space="preserve"> can be produced and published.</w:t>
      </w:r>
    </w:p>
    <w:p w14:paraId="2F7287F3" w14:textId="77777777" w:rsidR="003F2800" w:rsidRDefault="003F2800" w:rsidP="003F2800">
      <w:pPr>
        <w:widowControl w:val="0"/>
        <w:rPr>
          <w:rFonts w:ascii="Arial" w:hAnsi="Arial" w:cs="Arial"/>
          <w:sz w:val="22"/>
          <w:szCs w:val="22"/>
        </w:rPr>
      </w:pPr>
    </w:p>
    <w:p w14:paraId="57D649DF" w14:textId="77777777" w:rsidR="003F2800" w:rsidRDefault="003F2800" w:rsidP="003F2800">
      <w:pPr>
        <w:widowControl w:val="0"/>
        <w:rPr>
          <w:rFonts w:ascii="Arial" w:hAnsi="Arial" w:cs="Arial"/>
          <w:sz w:val="22"/>
          <w:szCs w:val="22"/>
        </w:rPr>
      </w:pPr>
    </w:p>
    <w:p w14:paraId="52DCCC9F" w14:textId="77777777" w:rsidR="003F2800" w:rsidRDefault="003F2800" w:rsidP="003F2800">
      <w:pPr>
        <w:widowControl w:val="0"/>
        <w:rPr>
          <w:rFonts w:ascii="Arial" w:hAnsi="Arial" w:cs="Arial"/>
          <w:b/>
          <w:bCs/>
          <w:sz w:val="22"/>
          <w:szCs w:val="22"/>
        </w:rPr>
      </w:pPr>
      <w:r>
        <w:rPr>
          <w:rFonts w:ascii="Arial" w:hAnsi="Arial" w:cs="Arial"/>
          <w:b/>
          <w:bCs/>
          <w:sz w:val="22"/>
          <w:szCs w:val="22"/>
        </w:rPr>
        <w:t>7</w:t>
      </w:r>
      <w:r w:rsidRPr="00FA3312">
        <w:rPr>
          <w:rFonts w:ascii="Arial" w:hAnsi="Arial" w:cs="Arial"/>
          <w:b/>
          <w:bCs/>
          <w:sz w:val="22"/>
          <w:szCs w:val="22"/>
        </w:rPr>
        <w:tab/>
        <w:t>External liaisons</w:t>
      </w:r>
    </w:p>
    <w:p w14:paraId="7BA2DD14" w14:textId="77777777" w:rsidR="003F2800" w:rsidRPr="00FA3312" w:rsidRDefault="003F2800" w:rsidP="003F2800">
      <w:pPr>
        <w:widowControl w:val="0"/>
        <w:rPr>
          <w:rFonts w:ascii="Arial" w:hAnsi="Arial" w:cs="Arial"/>
          <w:sz w:val="22"/>
          <w:szCs w:val="22"/>
        </w:rPr>
      </w:pPr>
    </w:p>
    <w:p w14:paraId="320848FE" w14:textId="77777777" w:rsidR="003F2800" w:rsidRPr="00625C0B" w:rsidRDefault="003F2800" w:rsidP="003F2800">
      <w:pPr>
        <w:widowControl w:val="0"/>
        <w:rPr>
          <w:rFonts w:ascii="Arial" w:hAnsi="Arial" w:cs="Arial"/>
          <w:bCs/>
          <w:sz w:val="22"/>
          <w:szCs w:val="22"/>
        </w:rPr>
      </w:pPr>
      <w:r>
        <w:rPr>
          <w:rFonts w:ascii="Arial" w:hAnsi="Arial" w:cs="Arial"/>
          <w:bCs/>
          <w:sz w:val="22"/>
          <w:szCs w:val="22"/>
        </w:rPr>
        <w:t>7</w:t>
      </w:r>
      <w:r w:rsidRPr="00625C0B">
        <w:rPr>
          <w:rFonts w:ascii="Arial" w:hAnsi="Arial" w:cs="Arial"/>
          <w:bCs/>
          <w:sz w:val="22"/>
          <w:szCs w:val="22"/>
        </w:rPr>
        <w:t>.1</w:t>
      </w:r>
      <w:r w:rsidRPr="00625C0B">
        <w:rPr>
          <w:rFonts w:ascii="Arial" w:hAnsi="Arial" w:cs="Arial"/>
          <w:bCs/>
          <w:sz w:val="22"/>
          <w:szCs w:val="22"/>
        </w:rPr>
        <w:tab/>
        <w:t>PFPF Liaison</w:t>
      </w:r>
    </w:p>
    <w:p w14:paraId="02E51484" w14:textId="77777777" w:rsidR="003F2800" w:rsidRDefault="003F2800" w:rsidP="003F2800">
      <w:pPr>
        <w:widowControl w:val="0"/>
        <w:ind w:firstLine="720"/>
        <w:rPr>
          <w:rFonts w:ascii="Arial" w:hAnsi="Arial" w:cs="Arial"/>
          <w:sz w:val="22"/>
          <w:szCs w:val="22"/>
        </w:rPr>
      </w:pPr>
    </w:p>
    <w:p w14:paraId="2950B012" w14:textId="59151EEC" w:rsidR="003F2800" w:rsidRDefault="003F2800" w:rsidP="003F2800">
      <w:pPr>
        <w:widowControl w:val="0"/>
        <w:rPr>
          <w:rFonts w:ascii="Arial" w:hAnsi="Arial" w:cs="Arial"/>
          <w:sz w:val="22"/>
          <w:szCs w:val="22"/>
        </w:rPr>
      </w:pPr>
      <w:r>
        <w:rPr>
          <w:rFonts w:ascii="Arial" w:hAnsi="Arial" w:cs="Arial"/>
          <w:sz w:val="22"/>
          <w:szCs w:val="22"/>
        </w:rPr>
        <w:t xml:space="preserve">Recent correspondence and meetings.  </w:t>
      </w:r>
      <w:r w:rsidRPr="00DC551C">
        <w:rPr>
          <w:rFonts w:ascii="Arial" w:hAnsi="Arial" w:cs="Arial"/>
          <w:sz w:val="22"/>
          <w:szCs w:val="22"/>
        </w:rPr>
        <w:t>Paul White</w:t>
      </w:r>
      <w:r>
        <w:rPr>
          <w:rFonts w:ascii="Arial" w:hAnsi="Arial" w:cs="Arial"/>
          <w:sz w:val="22"/>
          <w:szCs w:val="22"/>
        </w:rPr>
        <w:t xml:space="preserve"> is the HEVAC delegate</w:t>
      </w:r>
      <w:r w:rsidR="00A66BB5">
        <w:rPr>
          <w:rFonts w:ascii="Arial" w:hAnsi="Arial" w:cs="Arial"/>
          <w:sz w:val="22"/>
          <w:szCs w:val="22"/>
        </w:rPr>
        <w:t>.</w:t>
      </w:r>
    </w:p>
    <w:p w14:paraId="177F6B26" w14:textId="77777777" w:rsidR="003F2800" w:rsidRDefault="003F2800" w:rsidP="003F2800">
      <w:pPr>
        <w:widowControl w:val="0"/>
        <w:rPr>
          <w:rFonts w:ascii="Arial" w:hAnsi="Arial" w:cs="Arial"/>
          <w:sz w:val="22"/>
          <w:szCs w:val="22"/>
        </w:rPr>
      </w:pPr>
    </w:p>
    <w:p w14:paraId="59A7CE76" w14:textId="77777777" w:rsidR="004C2793" w:rsidRDefault="004C2793" w:rsidP="003F2800">
      <w:pPr>
        <w:widowControl w:val="0"/>
        <w:rPr>
          <w:rFonts w:ascii="Arial" w:hAnsi="Arial" w:cs="Arial"/>
          <w:sz w:val="22"/>
          <w:szCs w:val="22"/>
        </w:rPr>
      </w:pPr>
    </w:p>
    <w:p w14:paraId="0E3E5BA9" w14:textId="77777777" w:rsidR="003F2800" w:rsidRPr="00766C31" w:rsidRDefault="003F2800" w:rsidP="003F2800">
      <w:pPr>
        <w:widowControl w:val="0"/>
        <w:rPr>
          <w:rFonts w:ascii="Arial" w:hAnsi="Arial" w:cs="Arial"/>
          <w:bCs/>
          <w:sz w:val="22"/>
          <w:szCs w:val="22"/>
        </w:rPr>
      </w:pPr>
      <w:r>
        <w:rPr>
          <w:rFonts w:ascii="Arial" w:hAnsi="Arial" w:cs="Arial"/>
          <w:bCs/>
          <w:sz w:val="22"/>
          <w:szCs w:val="22"/>
        </w:rPr>
        <w:t>7</w:t>
      </w:r>
      <w:r w:rsidRPr="00625C0B">
        <w:rPr>
          <w:rFonts w:ascii="Arial" w:hAnsi="Arial" w:cs="Arial"/>
          <w:bCs/>
          <w:sz w:val="22"/>
          <w:szCs w:val="22"/>
        </w:rPr>
        <w:t>.2</w:t>
      </w:r>
      <w:r w:rsidRPr="00625C0B">
        <w:rPr>
          <w:rFonts w:ascii="Arial" w:hAnsi="Arial" w:cs="Arial"/>
          <w:bCs/>
          <w:sz w:val="22"/>
          <w:szCs w:val="22"/>
        </w:rPr>
        <w:tab/>
        <w:t>BESA update</w:t>
      </w:r>
    </w:p>
    <w:p w14:paraId="094F277B" w14:textId="77777777" w:rsidR="003F2800" w:rsidRDefault="003F2800" w:rsidP="003F2800">
      <w:pPr>
        <w:widowControl w:val="0"/>
        <w:rPr>
          <w:rFonts w:ascii="Arial" w:hAnsi="Arial" w:cs="Arial"/>
          <w:sz w:val="22"/>
          <w:szCs w:val="22"/>
        </w:rPr>
      </w:pPr>
    </w:p>
    <w:p w14:paraId="3CAA5F4B" w14:textId="77777777" w:rsidR="003F2800" w:rsidRPr="00625C0B" w:rsidRDefault="003F2800" w:rsidP="003F2800">
      <w:pPr>
        <w:widowControl w:val="0"/>
        <w:rPr>
          <w:rFonts w:ascii="Arial" w:hAnsi="Arial" w:cs="Arial"/>
          <w:bCs/>
          <w:sz w:val="22"/>
          <w:szCs w:val="22"/>
        </w:rPr>
      </w:pPr>
      <w:r>
        <w:rPr>
          <w:rFonts w:ascii="Arial" w:hAnsi="Arial" w:cs="Arial"/>
          <w:bCs/>
          <w:sz w:val="22"/>
          <w:szCs w:val="22"/>
        </w:rPr>
        <w:t>7</w:t>
      </w:r>
      <w:r w:rsidRPr="00625C0B">
        <w:rPr>
          <w:rFonts w:ascii="Arial" w:hAnsi="Arial" w:cs="Arial"/>
          <w:bCs/>
          <w:sz w:val="22"/>
          <w:szCs w:val="22"/>
        </w:rPr>
        <w:t>.3</w:t>
      </w:r>
      <w:r w:rsidRPr="00625C0B">
        <w:rPr>
          <w:rFonts w:ascii="Arial" w:hAnsi="Arial" w:cs="Arial"/>
          <w:bCs/>
          <w:sz w:val="22"/>
          <w:szCs w:val="22"/>
        </w:rPr>
        <w:tab/>
        <w:t>ADCAS update</w:t>
      </w:r>
    </w:p>
    <w:p w14:paraId="6F169044" w14:textId="77777777" w:rsidR="003F2800" w:rsidRDefault="003F2800" w:rsidP="003F2800">
      <w:pPr>
        <w:widowControl w:val="0"/>
        <w:rPr>
          <w:rFonts w:ascii="Arial" w:hAnsi="Arial" w:cs="Arial"/>
          <w:sz w:val="22"/>
          <w:szCs w:val="22"/>
        </w:rPr>
      </w:pPr>
    </w:p>
    <w:p w14:paraId="4FA9809B" w14:textId="77777777" w:rsidR="003F2800" w:rsidRDefault="003F2800" w:rsidP="003F2800">
      <w:pPr>
        <w:widowControl w:val="0"/>
        <w:rPr>
          <w:rFonts w:ascii="Arial" w:hAnsi="Arial" w:cs="Arial"/>
          <w:sz w:val="22"/>
          <w:szCs w:val="22"/>
        </w:rPr>
      </w:pPr>
      <w:r>
        <w:rPr>
          <w:rFonts w:ascii="Arial" w:hAnsi="Arial" w:cs="Arial"/>
          <w:sz w:val="22"/>
          <w:szCs w:val="22"/>
        </w:rPr>
        <w:t>ADCAS has engaged the services of Tracey Rushton Thorpe from FETA PR company Keystone Communications.  She is steering ADCAS towards publishing guidance on competency arising from the Grenfell Raising the Bar report, and possible implementation of competency training modules.</w:t>
      </w:r>
    </w:p>
    <w:p w14:paraId="34B7968C" w14:textId="77777777" w:rsidR="003F2800" w:rsidRDefault="003F2800" w:rsidP="003F2800">
      <w:pPr>
        <w:widowControl w:val="0"/>
        <w:rPr>
          <w:rFonts w:ascii="Arial" w:hAnsi="Arial" w:cs="Arial"/>
          <w:sz w:val="22"/>
          <w:szCs w:val="22"/>
        </w:rPr>
      </w:pPr>
    </w:p>
    <w:p w14:paraId="02174358" w14:textId="77777777" w:rsidR="003F2800" w:rsidRPr="00625C0B" w:rsidRDefault="003F2800" w:rsidP="003F2800">
      <w:pPr>
        <w:widowControl w:val="0"/>
        <w:rPr>
          <w:rFonts w:ascii="Arial" w:hAnsi="Arial" w:cs="Arial"/>
          <w:sz w:val="22"/>
          <w:szCs w:val="22"/>
        </w:rPr>
      </w:pPr>
      <w:r>
        <w:rPr>
          <w:rFonts w:ascii="Arial" w:hAnsi="Arial" w:cs="Arial"/>
          <w:sz w:val="22"/>
          <w:szCs w:val="22"/>
        </w:rPr>
        <w:t>7</w:t>
      </w:r>
      <w:r w:rsidRPr="00625C0B">
        <w:rPr>
          <w:rFonts w:ascii="Arial" w:hAnsi="Arial" w:cs="Arial"/>
          <w:sz w:val="22"/>
          <w:szCs w:val="22"/>
        </w:rPr>
        <w:t>.4</w:t>
      </w:r>
      <w:r w:rsidRPr="00625C0B">
        <w:rPr>
          <w:rFonts w:ascii="Arial" w:hAnsi="Arial" w:cs="Arial"/>
          <w:sz w:val="22"/>
          <w:szCs w:val="22"/>
        </w:rPr>
        <w:tab/>
      </w:r>
      <w:r w:rsidRPr="00625C0B">
        <w:rPr>
          <w:rFonts w:ascii="Arial" w:hAnsi="Arial"/>
          <w:sz w:val="22"/>
          <w:szCs w:val="22"/>
          <w:lang w:val="en-US"/>
        </w:rPr>
        <w:t>NAADUK liaison</w:t>
      </w:r>
    </w:p>
    <w:p w14:paraId="517F2936" w14:textId="77777777" w:rsidR="003F2800" w:rsidRDefault="003F2800" w:rsidP="003F2800">
      <w:pPr>
        <w:widowControl w:val="0"/>
        <w:rPr>
          <w:rFonts w:ascii="Arial" w:hAnsi="Arial" w:cs="Arial"/>
          <w:sz w:val="22"/>
          <w:szCs w:val="22"/>
        </w:rPr>
      </w:pPr>
    </w:p>
    <w:p w14:paraId="0C85F477" w14:textId="0F3EA466" w:rsidR="008E5B24" w:rsidRDefault="008E5B24" w:rsidP="003F2800">
      <w:pPr>
        <w:widowControl w:val="0"/>
        <w:rPr>
          <w:rFonts w:ascii="Arial" w:hAnsi="Arial" w:cs="Arial"/>
          <w:sz w:val="22"/>
          <w:szCs w:val="22"/>
        </w:rPr>
      </w:pPr>
      <w:r>
        <w:rPr>
          <w:rFonts w:ascii="Arial" w:hAnsi="Arial" w:cs="Arial"/>
          <w:sz w:val="22"/>
          <w:szCs w:val="22"/>
        </w:rPr>
        <w:t>NAAD-22</w:t>
      </w:r>
      <w:r w:rsidR="002C2DDB">
        <w:rPr>
          <w:rFonts w:ascii="Arial" w:hAnsi="Arial" w:cs="Arial"/>
          <w:sz w:val="22"/>
          <w:szCs w:val="22"/>
        </w:rPr>
        <w:t xml:space="preserve"> </w:t>
      </w:r>
      <w:r w:rsidR="002C2DDB">
        <w:rPr>
          <w:rFonts w:ascii="Arial" w:hAnsi="Arial" w:cs="Arial"/>
          <w:i/>
          <w:iCs/>
          <w:sz w:val="22"/>
          <w:szCs w:val="22"/>
        </w:rPr>
        <w:t>Fire Dampers</w:t>
      </w:r>
      <w:r w:rsidR="00FB06D5">
        <w:rPr>
          <w:rFonts w:ascii="Arial" w:hAnsi="Arial" w:cs="Arial"/>
          <w:sz w:val="22"/>
          <w:szCs w:val="22"/>
        </w:rPr>
        <w:t xml:space="preserve">.  NAADUK are planning to publish in October.  PW has been encouraging them to </w:t>
      </w:r>
      <w:r w:rsidR="0039250B">
        <w:rPr>
          <w:rFonts w:ascii="Arial" w:hAnsi="Arial" w:cs="Arial"/>
          <w:sz w:val="22"/>
          <w:szCs w:val="22"/>
        </w:rPr>
        <w:t xml:space="preserve">consult with industry and he hopes this is done, but he said there would be little time </w:t>
      </w:r>
      <w:r w:rsidR="009B4479">
        <w:rPr>
          <w:rFonts w:ascii="Arial" w:hAnsi="Arial" w:cs="Arial"/>
          <w:sz w:val="22"/>
          <w:szCs w:val="22"/>
        </w:rPr>
        <w:t xml:space="preserve">in which to </w:t>
      </w:r>
      <w:r w:rsidR="0039250B">
        <w:rPr>
          <w:rFonts w:ascii="Arial" w:hAnsi="Arial" w:cs="Arial"/>
          <w:sz w:val="22"/>
          <w:szCs w:val="22"/>
        </w:rPr>
        <w:t>respond.</w:t>
      </w:r>
    </w:p>
    <w:p w14:paraId="392922B5" w14:textId="77777777" w:rsidR="0039250B" w:rsidRDefault="0039250B" w:rsidP="003F2800">
      <w:pPr>
        <w:widowControl w:val="0"/>
        <w:rPr>
          <w:rFonts w:ascii="Arial" w:hAnsi="Arial" w:cs="Arial"/>
          <w:sz w:val="22"/>
          <w:szCs w:val="22"/>
        </w:rPr>
      </w:pPr>
    </w:p>
    <w:p w14:paraId="165CD6D6" w14:textId="77777777" w:rsidR="003F2800" w:rsidRPr="00625C0B" w:rsidRDefault="003F2800" w:rsidP="003F2800">
      <w:pPr>
        <w:widowControl w:val="0"/>
        <w:rPr>
          <w:rFonts w:ascii="Arial" w:hAnsi="Arial" w:cs="Arial"/>
          <w:sz w:val="22"/>
          <w:szCs w:val="22"/>
        </w:rPr>
      </w:pPr>
      <w:r>
        <w:rPr>
          <w:rFonts w:ascii="Arial" w:hAnsi="Arial" w:cs="Arial"/>
          <w:sz w:val="22"/>
          <w:szCs w:val="22"/>
        </w:rPr>
        <w:t>7</w:t>
      </w:r>
      <w:r w:rsidRPr="00625C0B">
        <w:rPr>
          <w:rFonts w:ascii="Arial" w:hAnsi="Arial" w:cs="Arial"/>
          <w:sz w:val="22"/>
          <w:szCs w:val="22"/>
        </w:rPr>
        <w:t>.5</w:t>
      </w:r>
      <w:r w:rsidRPr="00625C0B">
        <w:rPr>
          <w:rFonts w:ascii="Arial" w:hAnsi="Arial" w:cs="Arial"/>
          <w:sz w:val="22"/>
          <w:szCs w:val="22"/>
        </w:rPr>
        <w:tab/>
        <w:t>ACTUATE UK – the Engineering Services Alliance</w:t>
      </w:r>
    </w:p>
    <w:p w14:paraId="02AA8E89" w14:textId="77777777" w:rsidR="003F2800" w:rsidRDefault="003F2800" w:rsidP="003F2800">
      <w:pPr>
        <w:widowControl w:val="0"/>
        <w:rPr>
          <w:rFonts w:ascii="Arial" w:hAnsi="Arial" w:cs="Arial"/>
          <w:sz w:val="22"/>
          <w:szCs w:val="22"/>
        </w:rPr>
      </w:pPr>
    </w:p>
    <w:p w14:paraId="6C9083D3" w14:textId="7E24165C" w:rsidR="002529D6" w:rsidRDefault="001F196C" w:rsidP="003F2800">
      <w:pPr>
        <w:widowControl w:val="0"/>
        <w:rPr>
          <w:rFonts w:ascii="Arial" w:hAnsi="Arial" w:cs="Arial"/>
          <w:sz w:val="22"/>
          <w:szCs w:val="22"/>
        </w:rPr>
      </w:pPr>
      <w:r>
        <w:rPr>
          <w:rFonts w:ascii="Arial" w:hAnsi="Arial" w:cs="Arial"/>
          <w:sz w:val="22"/>
          <w:szCs w:val="22"/>
        </w:rPr>
        <w:t>CIBSE Design for NetZero</w:t>
      </w:r>
      <w:r w:rsidR="00A24169">
        <w:rPr>
          <w:rFonts w:ascii="Arial" w:hAnsi="Arial" w:cs="Arial"/>
          <w:sz w:val="22"/>
          <w:szCs w:val="22"/>
        </w:rPr>
        <w:t xml:space="preserve"> (TM 65)</w:t>
      </w:r>
    </w:p>
    <w:p w14:paraId="2BEAA599" w14:textId="77777777" w:rsidR="00703B86" w:rsidRDefault="00703B86" w:rsidP="003F2800">
      <w:pPr>
        <w:widowControl w:val="0"/>
        <w:rPr>
          <w:rFonts w:ascii="Arial" w:hAnsi="Arial" w:cs="Arial"/>
          <w:sz w:val="22"/>
          <w:szCs w:val="22"/>
        </w:rPr>
      </w:pPr>
    </w:p>
    <w:p w14:paraId="15A4FC16" w14:textId="1FD9B368" w:rsidR="00703B86" w:rsidRDefault="00703B86" w:rsidP="003F2800">
      <w:pPr>
        <w:widowControl w:val="0"/>
        <w:rPr>
          <w:rFonts w:ascii="Arial" w:hAnsi="Arial" w:cs="Arial"/>
          <w:sz w:val="22"/>
          <w:szCs w:val="22"/>
        </w:rPr>
      </w:pPr>
      <w:r>
        <w:rPr>
          <w:rFonts w:ascii="Arial" w:hAnsi="Arial" w:cs="Arial"/>
          <w:sz w:val="22"/>
          <w:szCs w:val="22"/>
        </w:rPr>
        <w:t>FETA has agreed with CIBSE that we can feed back any comments our members have with this document.  AG said TM 65 was a very good document.</w:t>
      </w:r>
    </w:p>
    <w:p w14:paraId="44BD079D" w14:textId="77777777" w:rsidR="002529D6" w:rsidRDefault="002529D6" w:rsidP="003F2800">
      <w:pPr>
        <w:widowControl w:val="0"/>
        <w:rPr>
          <w:rFonts w:ascii="Arial" w:hAnsi="Arial" w:cs="Arial"/>
          <w:sz w:val="22"/>
          <w:szCs w:val="22"/>
        </w:rPr>
      </w:pPr>
    </w:p>
    <w:p w14:paraId="7463AACD" w14:textId="77777777" w:rsidR="00703B86" w:rsidRDefault="00703B86" w:rsidP="003F2800">
      <w:pPr>
        <w:widowControl w:val="0"/>
        <w:rPr>
          <w:rFonts w:ascii="Arial" w:hAnsi="Arial" w:cs="Arial"/>
          <w:sz w:val="22"/>
          <w:szCs w:val="22"/>
        </w:rPr>
      </w:pPr>
    </w:p>
    <w:p w14:paraId="5AE66155" w14:textId="77777777" w:rsidR="003F2800" w:rsidRPr="00AC1AF7" w:rsidRDefault="003F2800" w:rsidP="003F2800">
      <w:pPr>
        <w:widowControl w:val="0"/>
        <w:rPr>
          <w:rFonts w:ascii="Arial" w:hAnsi="Arial" w:cs="Arial"/>
          <w:b/>
          <w:sz w:val="22"/>
          <w:szCs w:val="22"/>
        </w:rPr>
      </w:pPr>
      <w:r>
        <w:rPr>
          <w:rFonts w:ascii="Arial" w:hAnsi="Arial" w:cs="Arial"/>
          <w:b/>
          <w:sz w:val="22"/>
          <w:szCs w:val="22"/>
        </w:rPr>
        <w:t>8</w:t>
      </w:r>
      <w:r w:rsidRPr="00AC1AF7">
        <w:rPr>
          <w:rFonts w:ascii="Arial" w:hAnsi="Arial" w:cs="Arial"/>
          <w:b/>
          <w:sz w:val="22"/>
          <w:szCs w:val="22"/>
        </w:rPr>
        <w:tab/>
        <w:t>ADMG Funds:</w:t>
      </w:r>
    </w:p>
    <w:p w14:paraId="5330F150" w14:textId="77777777" w:rsidR="003F2800" w:rsidRPr="00837EE1" w:rsidRDefault="003F2800" w:rsidP="003F2800">
      <w:pPr>
        <w:widowControl w:val="0"/>
        <w:rPr>
          <w:rFonts w:ascii="Arial" w:hAnsi="Arial" w:cs="Arial"/>
          <w:sz w:val="22"/>
          <w:szCs w:val="22"/>
        </w:rPr>
      </w:pPr>
    </w:p>
    <w:p w14:paraId="17A6786F" w14:textId="77777777" w:rsidR="003F2800" w:rsidRPr="00416E25" w:rsidRDefault="003F2800" w:rsidP="003F2800">
      <w:pPr>
        <w:pStyle w:val="ListParagraph"/>
        <w:widowControl w:val="0"/>
        <w:numPr>
          <w:ilvl w:val="0"/>
          <w:numId w:val="12"/>
        </w:numPr>
        <w:rPr>
          <w:rFonts w:cs="Arial"/>
          <w:szCs w:val="22"/>
        </w:rPr>
      </w:pPr>
      <w:r w:rsidRPr="00416E25">
        <w:rPr>
          <w:rFonts w:cs="Arial"/>
          <w:szCs w:val="22"/>
        </w:rPr>
        <w:t xml:space="preserve">Sinking Fund - Balance </w:t>
      </w:r>
      <w:r w:rsidRPr="005930CB">
        <w:rPr>
          <w:rFonts w:cs="Arial"/>
          <w:szCs w:val="22"/>
        </w:rPr>
        <w:t>as at 3</w:t>
      </w:r>
      <w:r>
        <w:rPr>
          <w:rFonts w:cs="Arial"/>
          <w:szCs w:val="22"/>
        </w:rPr>
        <w:t>1</w:t>
      </w:r>
      <w:r w:rsidRPr="001166A5">
        <w:rPr>
          <w:rFonts w:cs="Arial"/>
          <w:szCs w:val="22"/>
          <w:vertAlign w:val="superscript"/>
        </w:rPr>
        <w:t>st</w:t>
      </w:r>
      <w:r>
        <w:rPr>
          <w:rFonts w:cs="Arial"/>
          <w:szCs w:val="22"/>
        </w:rPr>
        <w:t xml:space="preserve"> January 2022</w:t>
      </w:r>
      <w:r w:rsidRPr="005930CB">
        <w:rPr>
          <w:rFonts w:cs="Arial"/>
          <w:szCs w:val="22"/>
        </w:rPr>
        <w:t xml:space="preserve"> </w:t>
      </w:r>
      <w:r w:rsidRPr="00416E25">
        <w:rPr>
          <w:rFonts w:cs="Arial"/>
          <w:szCs w:val="22"/>
        </w:rPr>
        <w:t>is £40.30</w:t>
      </w:r>
    </w:p>
    <w:p w14:paraId="68670327" w14:textId="77777777" w:rsidR="003F2800" w:rsidRPr="00527A7A" w:rsidRDefault="003F2800" w:rsidP="003F2800">
      <w:pPr>
        <w:pStyle w:val="ListParagraph"/>
        <w:widowControl w:val="0"/>
        <w:numPr>
          <w:ilvl w:val="0"/>
          <w:numId w:val="12"/>
        </w:numPr>
        <w:rPr>
          <w:rFonts w:cs="Arial"/>
          <w:szCs w:val="22"/>
        </w:rPr>
      </w:pPr>
      <w:r w:rsidRPr="00527A7A">
        <w:rPr>
          <w:rFonts w:cs="Arial"/>
          <w:szCs w:val="22"/>
        </w:rPr>
        <w:t>Statistics Fund - Balance as at 31</w:t>
      </w:r>
      <w:r w:rsidRPr="00527A7A">
        <w:rPr>
          <w:rFonts w:cs="Arial"/>
          <w:szCs w:val="22"/>
          <w:vertAlign w:val="superscript"/>
        </w:rPr>
        <w:t>st</w:t>
      </w:r>
      <w:r w:rsidRPr="00527A7A">
        <w:rPr>
          <w:rFonts w:cs="Arial"/>
          <w:szCs w:val="22"/>
        </w:rPr>
        <w:t xml:space="preserve"> January 2022 is £1,600</w:t>
      </w:r>
    </w:p>
    <w:p w14:paraId="7D8C7EAB" w14:textId="77777777" w:rsidR="003F2800" w:rsidRDefault="003F2800" w:rsidP="003F2800">
      <w:pPr>
        <w:widowControl w:val="0"/>
        <w:rPr>
          <w:rFonts w:ascii="Arial" w:hAnsi="Arial" w:cs="Arial"/>
          <w:sz w:val="22"/>
          <w:szCs w:val="22"/>
        </w:rPr>
      </w:pPr>
    </w:p>
    <w:p w14:paraId="11E45265" w14:textId="77777777" w:rsidR="003F2800" w:rsidRDefault="003F2800" w:rsidP="003F2800">
      <w:pPr>
        <w:widowControl w:val="0"/>
        <w:rPr>
          <w:rFonts w:ascii="Arial" w:hAnsi="Arial" w:cs="Arial"/>
          <w:sz w:val="22"/>
          <w:szCs w:val="22"/>
        </w:rPr>
      </w:pPr>
    </w:p>
    <w:p w14:paraId="7F39B24C" w14:textId="77777777" w:rsidR="003F2800" w:rsidRPr="00C07FD2" w:rsidRDefault="003F2800" w:rsidP="003F2800">
      <w:pPr>
        <w:widowControl w:val="0"/>
        <w:rPr>
          <w:rFonts w:ascii="Arial" w:hAnsi="Arial" w:cs="Arial"/>
          <w:b/>
          <w:bCs/>
          <w:sz w:val="22"/>
          <w:szCs w:val="22"/>
        </w:rPr>
      </w:pPr>
      <w:r w:rsidRPr="00C07FD2">
        <w:rPr>
          <w:rFonts w:ascii="Arial" w:hAnsi="Arial" w:cs="Arial"/>
          <w:b/>
          <w:bCs/>
          <w:sz w:val="22"/>
          <w:szCs w:val="22"/>
        </w:rPr>
        <w:t>9</w:t>
      </w:r>
      <w:r w:rsidRPr="00C07FD2">
        <w:rPr>
          <w:rFonts w:ascii="Arial" w:hAnsi="Arial" w:cs="Arial"/>
          <w:b/>
          <w:bCs/>
          <w:sz w:val="22"/>
          <w:szCs w:val="22"/>
        </w:rPr>
        <w:tab/>
      </w:r>
      <w:r>
        <w:rPr>
          <w:rFonts w:ascii="Arial" w:hAnsi="Arial" w:cs="Arial"/>
          <w:b/>
          <w:bCs/>
          <w:sz w:val="22"/>
          <w:szCs w:val="22"/>
        </w:rPr>
        <w:t>I</w:t>
      </w:r>
      <w:r w:rsidRPr="00C07FD2">
        <w:rPr>
          <w:rFonts w:ascii="Arial" w:hAnsi="Arial" w:cs="Arial"/>
          <w:b/>
          <w:bCs/>
          <w:sz w:val="22"/>
          <w:szCs w:val="22"/>
        </w:rPr>
        <w:t xml:space="preserve">nterest within ADMG </w:t>
      </w:r>
      <w:r>
        <w:rPr>
          <w:rFonts w:ascii="Arial" w:hAnsi="Arial" w:cs="Arial"/>
          <w:b/>
          <w:bCs/>
          <w:sz w:val="22"/>
          <w:szCs w:val="22"/>
        </w:rPr>
        <w:t xml:space="preserve">for </w:t>
      </w:r>
      <w:r w:rsidRPr="00C07FD2">
        <w:rPr>
          <w:rFonts w:ascii="Arial" w:hAnsi="Arial" w:cs="Arial"/>
          <w:b/>
          <w:bCs/>
          <w:sz w:val="22"/>
          <w:szCs w:val="22"/>
        </w:rPr>
        <w:t>re-instigation of the UK Market Statistics report</w:t>
      </w:r>
    </w:p>
    <w:p w14:paraId="637A03FF" w14:textId="77777777" w:rsidR="003F2800" w:rsidRDefault="003F2800" w:rsidP="003F2800">
      <w:pPr>
        <w:widowControl w:val="0"/>
        <w:rPr>
          <w:rFonts w:ascii="Arial" w:hAnsi="Arial" w:cs="Arial"/>
          <w:sz w:val="22"/>
          <w:szCs w:val="22"/>
        </w:rPr>
      </w:pPr>
    </w:p>
    <w:p w14:paraId="5AF8272D" w14:textId="77777777" w:rsidR="003F2800" w:rsidRDefault="003F2800" w:rsidP="003F2800">
      <w:pPr>
        <w:widowControl w:val="0"/>
        <w:rPr>
          <w:rFonts w:ascii="Arial" w:hAnsi="Arial" w:cs="Arial"/>
          <w:sz w:val="22"/>
          <w:szCs w:val="22"/>
        </w:rPr>
      </w:pPr>
      <w:r>
        <w:rPr>
          <w:rFonts w:ascii="Arial" w:hAnsi="Arial" w:cs="Arial"/>
          <w:sz w:val="22"/>
          <w:szCs w:val="22"/>
        </w:rPr>
        <w:t xml:space="preserve">At the December meeting </w:t>
      </w:r>
      <w:r w:rsidRPr="009B7128">
        <w:rPr>
          <w:rFonts w:ascii="Arial" w:hAnsi="Arial" w:cs="Arial"/>
          <w:sz w:val="22"/>
          <w:szCs w:val="22"/>
        </w:rPr>
        <w:t xml:space="preserve">CY and PW </w:t>
      </w:r>
      <w:r>
        <w:rPr>
          <w:rFonts w:ascii="Arial" w:hAnsi="Arial" w:cs="Arial"/>
          <w:sz w:val="22"/>
          <w:szCs w:val="22"/>
        </w:rPr>
        <w:t xml:space="preserve">offered </w:t>
      </w:r>
      <w:r w:rsidRPr="009B7128">
        <w:rPr>
          <w:rFonts w:ascii="Arial" w:hAnsi="Arial" w:cs="Arial"/>
          <w:sz w:val="22"/>
          <w:szCs w:val="22"/>
        </w:rPr>
        <w:t>to do a proposal and circulate to the group.</w:t>
      </w:r>
    </w:p>
    <w:p w14:paraId="7D03C582" w14:textId="77777777" w:rsidR="003F2800" w:rsidRDefault="003F2800" w:rsidP="003F2800">
      <w:pPr>
        <w:widowControl w:val="0"/>
        <w:rPr>
          <w:rFonts w:ascii="Arial" w:hAnsi="Arial" w:cs="Arial"/>
          <w:sz w:val="22"/>
          <w:szCs w:val="22"/>
        </w:rPr>
      </w:pPr>
    </w:p>
    <w:p w14:paraId="2635BB1D" w14:textId="23AC6219" w:rsidR="00A16824" w:rsidRDefault="003172CC" w:rsidP="003F2800">
      <w:pPr>
        <w:widowControl w:val="0"/>
        <w:rPr>
          <w:rFonts w:ascii="Arial" w:hAnsi="Arial" w:cs="Arial"/>
          <w:sz w:val="22"/>
          <w:szCs w:val="22"/>
        </w:rPr>
      </w:pPr>
      <w:r>
        <w:rPr>
          <w:rFonts w:ascii="Arial" w:hAnsi="Arial" w:cs="Arial"/>
          <w:sz w:val="22"/>
          <w:szCs w:val="22"/>
        </w:rPr>
        <w:t xml:space="preserve">PW had </w:t>
      </w:r>
      <w:r w:rsidR="00E91D16">
        <w:rPr>
          <w:rFonts w:ascii="Arial" w:hAnsi="Arial" w:cs="Arial"/>
          <w:sz w:val="22"/>
          <w:szCs w:val="22"/>
        </w:rPr>
        <w:t xml:space="preserve">previously </w:t>
      </w:r>
      <w:r>
        <w:rPr>
          <w:rFonts w:ascii="Arial" w:hAnsi="Arial" w:cs="Arial"/>
          <w:sz w:val="22"/>
          <w:szCs w:val="22"/>
        </w:rPr>
        <w:t>offered the option of collating the data</w:t>
      </w:r>
      <w:r w:rsidR="00E91D16">
        <w:rPr>
          <w:rFonts w:ascii="Arial" w:hAnsi="Arial" w:cs="Arial"/>
          <w:sz w:val="22"/>
          <w:szCs w:val="22"/>
        </w:rPr>
        <w:t xml:space="preserve"> for this group</w:t>
      </w:r>
      <w:r>
        <w:rPr>
          <w:rFonts w:ascii="Arial" w:hAnsi="Arial" w:cs="Arial"/>
          <w:sz w:val="22"/>
          <w:szCs w:val="22"/>
        </w:rPr>
        <w:t>.  CY/PW will meet and offer the proposal to the members.</w:t>
      </w:r>
    </w:p>
    <w:p w14:paraId="14BCF61A" w14:textId="77777777" w:rsidR="003F2800" w:rsidRDefault="003F2800" w:rsidP="003F2800">
      <w:pPr>
        <w:widowControl w:val="0"/>
        <w:rPr>
          <w:rFonts w:ascii="Arial" w:hAnsi="Arial" w:cs="Arial"/>
          <w:sz w:val="22"/>
          <w:szCs w:val="22"/>
        </w:rPr>
      </w:pPr>
    </w:p>
    <w:p w14:paraId="2D1678AD" w14:textId="77777777" w:rsidR="009B4479" w:rsidRDefault="009B4479" w:rsidP="003F2800">
      <w:pPr>
        <w:widowControl w:val="0"/>
        <w:rPr>
          <w:rFonts w:ascii="Arial" w:hAnsi="Arial" w:cs="Arial"/>
          <w:sz w:val="22"/>
          <w:szCs w:val="22"/>
        </w:rPr>
      </w:pPr>
    </w:p>
    <w:p w14:paraId="303A1040" w14:textId="77777777" w:rsidR="003F2800" w:rsidRPr="00C47F56" w:rsidRDefault="003F2800" w:rsidP="003F2800">
      <w:pPr>
        <w:widowControl w:val="0"/>
        <w:rPr>
          <w:rFonts w:ascii="Arial" w:hAnsi="Arial" w:cs="Arial"/>
          <w:b/>
          <w:bCs/>
          <w:sz w:val="22"/>
          <w:szCs w:val="22"/>
        </w:rPr>
      </w:pPr>
      <w:r>
        <w:rPr>
          <w:rFonts w:ascii="Arial" w:hAnsi="Arial" w:cs="Arial"/>
          <w:b/>
          <w:bCs/>
          <w:sz w:val="22"/>
          <w:szCs w:val="22"/>
        </w:rPr>
        <w:t>10</w:t>
      </w:r>
      <w:r w:rsidRPr="00C47F56">
        <w:rPr>
          <w:rFonts w:ascii="Arial" w:hAnsi="Arial" w:cs="Arial"/>
          <w:b/>
          <w:bCs/>
          <w:sz w:val="22"/>
          <w:szCs w:val="22"/>
        </w:rPr>
        <w:tab/>
      </w:r>
      <w:r>
        <w:rPr>
          <w:rFonts w:ascii="Arial" w:hAnsi="Arial" w:cs="Arial"/>
          <w:b/>
          <w:bCs/>
          <w:sz w:val="22"/>
          <w:szCs w:val="22"/>
        </w:rPr>
        <w:t>UK CA/CE Marking</w:t>
      </w:r>
    </w:p>
    <w:p w14:paraId="3E8E21B2" w14:textId="77777777" w:rsidR="003F2800" w:rsidRPr="00AB2AA5" w:rsidRDefault="003F2800" w:rsidP="00AB2AA5">
      <w:pPr>
        <w:tabs>
          <w:tab w:val="left" w:pos="720"/>
        </w:tabs>
        <w:rPr>
          <w:rFonts w:ascii="Arial" w:hAnsi="Arial" w:cs="Arial"/>
          <w:sz w:val="24"/>
          <w:szCs w:val="24"/>
        </w:rPr>
      </w:pPr>
    </w:p>
    <w:p w14:paraId="6DAF7736" w14:textId="065380AB" w:rsidR="003F2800" w:rsidRPr="00AB2AA5" w:rsidRDefault="003F2800" w:rsidP="00AB2AA5">
      <w:pPr>
        <w:tabs>
          <w:tab w:val="left" w:pos="720"/>
        </w:tabs>
        <w:rPr>
          <w:rFonts w:ascii="Arial" w:hAnsi="Arial" w:cs="Arial"/>
          <w:sz w:val="24"/>
          <w:szCs w:val="24"/>
        </w:rPr>
      </w:pPr>
      <w:r w:rsidRPr="00AB2AA5">
        <w:rPr>
          <w:rFonts w:ascii="Arial" w:hAnsi="Arial" w:cs="Arial"/>
          <w:sz w:val="24"/>
          <w:szCs w:val="24"/>
        </w:rPr>
        <w:t>Update on latest position</w:t>
      </w:r>
      <w:r w:rsidR="005F5599" w:rsidRPr="00AB2AA5">
        <w:rPr>
          <w:rFonts w:ascii="Arial" w:hAnsi="Arial" w:cs="Arial"/>
          <w:sz w:val="24"/>
          <w:szCs w:val="24"/>
        </w:rPr>
        <w:t>.</w:t>
      </w:r>
    </w:p>
    <w:p w14:paraId="44CD8DA0" w14:textId="77777777" w:rsidR="005F5599" w:rsidRPr="00AB2AA5" w:rsidRDefault="005F5599" w:rsidP="00AB2AA5">
      <w:pPr>
        <w:tabs>
          <w:tab w:val="left" w:pos="720"/>
        </w:tabs>
        <w:rPr>
          <w:rFonts w:ascii="Arial" w:hAnsi="Arial" w:cs="Arial"/>
          <w:sz w:val="24"/>
          <w:szCs w:val="24"/>
        </w:rPr>
      </w:pPr>
    </w:p>
    <w:p w14:paraId="69050A07" w14:textId="66D2BEFC" w:rsidR="005F5599" w:rsidRPr="00AB2AA5" w:rsidRDefault="006055A8" w:rsidP="00AB2AA5">
      <w:pPr>
        <w:tabs>
          <w:tab w:val="left" w:pos="720"/>
        </w:tabs>
        <w:rPr>
          <w:rFonts w:ascii="Arial" w:hAnsi="Arial" w:cs="Arial"/>
          <w:sz w:val="24"/>
          <w:szCs w:val="24"/>
        </w:rPr>
      </w:pPr>
      <w:r w:rsidRPr="00AB2AA5">
        <w:rPr>
          <w:rFonts w:ascii="Arial" w:hAnsi="Arial" w:cs="Arial"/>
          <w:sz w:val="24"/>
          <w:szCs w:val="24"/>
        </w:rPr>
        <w:t>Now delayed until 2025.</w:t>
      </w:r>
    </w:p>
    <w:p w14:paraId="66332458" w14:textId="77777777" w:rsidR="0065118D" w:rsidRPr="00AB2AA5" w:rsidRDefault="0065118D" w:rsidP="00AB2AA5">
      <w:pPr>
        <w:tabs>
          <w:tab w:val="left" w:pos="720"/>
        </w:tabs>
        <w:rPr>
          <w:rFonts w:ascii="Arial" w:hAnsi="Arial" w:cs="Arial"/>
          <w:sz w:val="24"/>
          <w:szCs w:val="24"/>
        </w:rPr>
      </w:pPr>
    </w:p>
    <w:p w14:paraId="48DC3303" w14:textId="079E5DDC" w:rsidR="0065118D" w:rsidRDefault="0065118D" w:rsidP="0065118D">
      <w:pPr>
        <w:tabs>
          <w:tab w:val="left" w:pos="720"/>
        </w:tabs>
        <w:rPr>
          <w:rFonts w:ascii="Arial" w:hAnsi="Arial" w:cs="Arial"/>
          <w:sz w:val="24"/>
          <w:szCs w:val="24"/>
        </w:rPr>
      </w:pPr>
      <w:r>
        <w:rPr>
          <w:rFonts w:ascii="Arial" w:hAnsi="Arial" w:cs="Arial"/>
          <w:sz w:val="24"/>
          <w:szCs w:val="24"/>
        </w:rPr>
        <w:t>CY reported on a meeting he and FETA’s Commercial Manager</w:t>
      </w:r>
      <w:r w:rsidR="0064727C">
        <w:rPr>
          <w:rFonts w:ascii="Arial" w:hAnsi="Arial" w:cs="Arial"/>
          <w:sz w:val="24"/>
          <w:szCs w:val="24"/>
        </w:rPr>
        <w:t xml:space="preserve"> had</w:t>
      </w:r>
      <w:r>
        <w:rPr>
          <w:rFonts w:ascii="Arial" w:hAnsi="Arial" w:cs="Arial"/>
          <w:sz w:val="24"/>
          <w:szCs w:val="24"/>
        </w:rPr>
        <w:t xml:space="preserve"> with OPSS.  The main message was that OPSS want to work closer with industry.</w:t>
      </w:r>
      <w:r w:rsidR="00D5399B" w:rsidRPr="00D5399B">
        <w:rPr>
          <w:rFonts w:ascii="Arial" w:hAnsi="Arial" w:cs="Arial"/>
          <w:sz w:val="24"/>
          <w:szCs w:val="24"/>
        </w:rPr>
        <w:t xml:space="preserve"> </w:t>
      </w:r>
      <w:r w:rsidR="00D5399B" w:rsidRPr="00AB2AA5">
        <w:rPr>
          <w:rFonts w:ascii="Arial" w:hAnsi="Arial" w:cs="Arial"/>
          <w:sz w:val="24"/>
          <w:szCs w:val="24"/>
        </w:rPr>
        <w:t>CY showed three slides</w:t>
      </w:r>
      <w:r w:rsidR="00D5399B">
        <w:rPr>
          <w:rFonts w:ascii="Arial" w:hAnsi="Arial" w:cs="Arial"/>
          <w:sz w:val="24"/>
          <w:szCs w:val="24"/>
        </w:rPr>
        <w:t xml:space="preserve"> (content copied below).</w:t>
      </w:r>
    </w:p>
    <w:p w14:paraId="429DDF2B" w14:textId="77777777" w:rsidR="0065118D" w:rsidRPr="00030A49" w:rsidRDefault="0065118D" w:rsidP="0065118D">
      <w:pPr>
        <w:tabs>
          <w:tab w:val="left" w:pos="720"/>
        </w:tabs>
        <w:rPr>
          <w:rFonts w:ascii="Arial" w:hAnsi="Arial" w:cs="Arial"/>
          <w:sz w:val="24"/>
          <w:szCs w:val="24"/>
        </w:rPr>
      </w:pPr>
    </w:p>
    <w:p w14:paraId="3D874FBC" w14:textId="77777777" w:rsidR="0065118D" w:rsidRPr="003734DC" w:rsidRDefault="0065118D" w:rsidP="0065118D">
      <w:pPr>
        <w:rPr>
          <w:rFonts w:ascii="Arial" w:hAnsi="Arial" w:cs="Arial"/>
          <w:sz w:val="24"/>
          <w:szCs w:val="24"/>
        </w:rPr>
      </w:pPr>
      <w:r w:rsidRPr="003734DC">
        <w:rPr>
          <w:rFonts w:ascii="Arial" w:hAnsi="Arial" w:cs="Arial"/>
          <w:b/>
          <w:bCs/>
          <w:sz w:val="24"/>
          <w:szCs w:val="24"/>
        </w:rPr>
        <w:t>Points of Interest</w:t>
      </w:r>
    </w:p>
    <w:p w14:paraId="0B0AB458" w14:textId="77777777" w:rsidR="0065118D" w:rsidRPr="00690488" w:rsidRDefault="0065118D" w:rsidP="0065118D">
      <w:pPr>
        <w:numPr>
          <w:ilvl w:val="0"/>
          <w:numId w:val="22"/>
        </w:numPr>
        <w:tabs>
          <w:tab w:val="left" w:pos="720"/>
        </w:tabs>
        <w:rPr>
          <w:rFonts w:ascii="Arial" w:hAnsi="Arial" w:cs="Arial"/>
          <w:sz w:val="24"/>
          <w:szCs w:val="24"/>
        </w:rPr>
      </w:pPr>
      <w:r w:rsidRPr="00690488">
        <w:rPr>
          <w:rFonts w:ascii="Arial" w:hAnsi="Arial" w:cs="Arial"/>
          <w:sz w:val="24"/>
          <w:szCs w:val="24"/>
        </w:rPr>
        <w:t>General Product Safety Review due out in the next few months</w:t>
      </w:r>
    </w:p>
    <w:p w14:paraId="34B54DAA" w14:textId="77777777" w:rsidR="0065118D" w:rsidRPr="00690488" w:rsidRDefault="0065118D" w:rsidP="0065118D">
      <w:pPr>
        <w:numPr>
          <w:ilvl w:val="0"/>
          <w:numId w:val="22"/>
        </w:numPr>
        <w:tabs>
          <w:tab w:val="left" w:pos="720"/>
        </w:tabs>
        <w:rPr>
          <w:rFonts w:ascii="Arial" w:hAnsi="Arial" w:cs="Arial"/>
          <w:sz w:val="24"/>
          <w:szCs w:val="24"/>
        </w:rPr>
      </w:pPr>
      <w:proofErr w:type="gramStart"/>
      <w:r w:rsidRPr="00690488">
        <w:rPr>
          <w:rFonts w:ascii="Arial" w:hAnsi="Arial" w:cs="Arial"/>
          <w:sz w:val="24"/>
          <w:szCs w:val="24"/>
        </w:rPr>
        <w:t>10 week</w:t>
      </w:r>
      <w:proofErr w:type="gramEnd"/>
      <w:r w:rsidRPr="00690488">
        <w:rPr>
          <w:rFonts w:ascii="Arial" w:hAnsi="Arial" w:cs="Arial"/>
          <w:sz w:val="24"/>
          <w:szCs w:val="24"/>
        </w:rPr>
        <w:t xml:space="preserve"> consultation will follow</w:t>
      </w:r>
    </w:p>
    <w:p w14:paraId="2A71475A" w14:textId="77777777" w:rsidR="0065118D" w:rsidRPr="00690488" w:rsidRDefault="0065118D" w:rsidP="0065118D">
      <w:pPr>
        <w:numPr>
          <w:ilvl w:val="0"/>
          <w:numId w:val="22"/>
        </w:numPr>
        <w:tabs>
          <w:tab w:val="left" w:pos="720"/>
        </w:tabs>
        <w:rPr>
          <w:rFonts w:ascii="Arial" w:hAnsi="Arial" w:cs="Arial"/>
          <w:sz w:val="24"/>
          <w:szCs w:val="24"/>
        </w:rPr>
      </w:pPr>
      <w:r w:rsidRPr="00690488">
        <w:rPr>
          <w:rFonts w:ascii="Arial" w:hAnsi="Arial" w:cs="Arial"/>
          <w:sz w:val="24"/>
          <w:szCs w:val="24"/>
        </w:rPr>
        <w:t>FETA to organize consultation forum to feedback to OPSS</w:t>
      </w:r>
    </w:p>
    <w:p w14:paraId="56CB244E" w14:textId="77777777" w:rsidR="0065118D" w:rsidRPr="00690488" w:rsidRDefault="0065118D" w:rsidP="0065118D">
      <w:pPr>
        <w:numPr>
          <w:ilvl w:val="0"/>
          <w:numId w:val="22"/>
        </w:numPr>
        <w:tabs>
          <w:tab w:val="left" w:pos="720"/>
        </w:tabs>
        <w:rPr>
          <w:rFonts w:ascii="Arial" w:hAnsi="Arial" w:cs="Arial"/>
          <w:sz w:val="24"/>
          <w:szCs w:val="24"/>
        </w:rPr>
      </w:pPr>
      <w:r w:rsidRPr="00690488">
        <w:rPr>
          <w:rFonts w:ascii="Arial" w:hAnsi="Arial" w:cs="Arial"/>
          <w:sz w:val="24"/>
          <w:szCs w:val="24"/>
        </w:rPr>
        <w:t>OPSS to run webinar for FETA members on this</w:t>
      </w:r>
    </w:p>
    <w:p w14:paraId="4A3CB1A8" w14:textId="77777777" w:rsidR="0065118D" w:rsidRPr="00690488" w:rsidRDefault="0065118D" w:rsidP="0065118D">
      <w:pPr>
        <w:numPr>
          <w:ilvl w:val="0"/>
          <w:numId w:val="22"/>
        </w:numPr>
        <w:tabs>
          <w:tab w:val="left" w:pos="720"/>
        </w:tabs>
        <w:rPr>
          <w:rFonts w:ascii="Arial" w:hAnsi="Arial" w:cs="Arial"/>
          <w:sz w:val="24"/>
          <w:szCs w:val="24"/>
        </w:rPr>
      </w:pPr>
      <w:r w:rsidRPr="00690488">
        <w:rPr>
          <w:rFonts w:ascii="Arial" w:hAnsi="Arial" w:cs="Arial"/>
          <w:sz w:val="24"/>
          <w:szCs w:val="24"/>
        </w:rPr>
        <w:t>OPSS raised the EU Machinery Directive and feedback from industry that they did not want to see changes to it for the UK.</w:t>
      </w:r>
    </w:p>
    <w:p w14:paraId="15785466" w14:textId="77777777" w:rsidR="0065118D" w:rsidRPr="00690488" w:rsidRDefault="0065118D" w:rsidP="0065118D">
      <w:pPr>
        <w:numPr>
          <w:ilvl w:val="0"/>
          <w:numId w:val="22"/>
        </w:numPr>
        <w:tabs>
          <w:tab w:val="left" w:pos="720"/>
        </w:tabs>
        <w:rPr>
          <w:rFonts w:ascii="Arial" w:hAnsi="Arial" w:cs="Arial"/>
          <w:sz w:val="24"/>
          <w:szCs w:val="24"/>
        </w:rPr>
      </w:pPr>
      <w:r w:rsidRPr="00690488">
        <w:rPr>
          <w:rFonts w:ascii="Arial" w:hAnsi="Arial" w:cs="Arial"/>
          <w:sz w:val="24"/>
          <w:szCs w:val="24"/>
        </w:rPr>
        <w:t>OPSS view is that, generally, industry should ask for what they would want included, which could be the same as the EU, rather than say ‘we don’t want divergence’</w:t>
      </w:r>
    </w:p>
    <w:p w14:paraId="444A82C7" w14:textId="77777777" w:rsidR="0065118D" w:rsidRPr="003734DC" w:rsidRDefault="0065118D" w:rsidP="0065118D">
      <w:pPr>
        <w:tabs>
          <w:tab w:val="left" w:pos="720"/>
        </w:tabs>
        <w:rPr>
          <w:rFonts w:ascii="Arial" w:hAnsi="Arial" w:cs="Arial"/>
          <w:sz w:val="24"/>
          <w:szCs w:val="24"/>
        </w:rPr>
      </w:pPr>
    </w:p>
    <w:p w14:paraId="7987EF32" w14:textId="77777777" w:rsidR="0065118D" w:rsidRDefault="0065118D" w:rsidP="0065118D">
      <w:pPr>
        <w:tabs>
          <w:tab w:val="left" w:pos="720"/>
        </w:tabs>
        <w:rPr>
          <w:rFonts w:ascii="Arial" w:hAnsi="Arial" w:cs="Arial"/>
          <w:b/>
          <w:bCs/>
          <w:sz w:val="24"/>
          <w:szCs w:val="24"/>
        </w:rPr>
      </w:pPr>
      <w:proofErr w:type="spellStart"/>
      <w:r w:rsidRPr="00AF3484">
        <w:rPr>
          <w:rFonts w:ascii="Arial" w:hAnsi="Arial" w:cs="Arial"/>
          <w:b/>
          <w:bCs/>
          <w:sz w:val="24"/>
          <w:szCs w:val="24"/>
        </w:rPr>
        <w:t>Ecodesign</w:t>
      </w:r>
      <w:proofErr w:type="spellEnd"/>
    </w:p>
    <w:p w14:paraId="6EF0485F" w14:textId="77777777" w:rsidR="0065118D" w:rsidRPr="00AF3484" w:rsidRDefault="0065118D" w:rsidP="0065118D">
      <w:pPr>
        <w:numPr>
          <w:ilvl w:val="0"/>
          <w:numId w:val="23"/>
        </w:numPr>
        <w:tabs>
          <w:tab w:val="left" w:pos="720"/>
        </w:tabs>
        <w:rPr>
          <w:rFonts w:ascii="Arial" w:hAnsi="Arial" w:cs="Arial"/>
          <w:sz w:val="24"/>
          <w:szCs w:val="24"/>
        </w:rPr>
      </w:pPr>
      <w:r w:rsidRPr="00AF3484">
        <w:rPr>
          <w:rFonts w:ascii="Arial" w:hAnsi="Arial" w:cs="Arial"/>
          <w:sz w:val="24"/>
          <w:szCs w:val="24"/>
        </w:rPr>
        <w:t xml:space="preserve">OPSS is responsible for the policy on </w:t>
      </w:r>
      <w:proofErr w:type="spellStart"/>
      <w:r w:rsidRPr="00AF3484">
        <w:rPr>
          <w:rFonts w:ascii="Arial" w:hAnsi="Arial" w:cs="Arial"/>
          <w:sz w:val="24"/>
          <w:szCs w:val="24"/>
        </w:rPr>
        <w:t>Ecodesign</w:t>
      </w:r>
      <w:proofErr w:type="spellEnd"/>
    </w:p>
    <w:p w14:paraId="1315646B" w14:textId="77777777" w:rsidR="0065118D" w:rsidRPr="00AF3484" w:rsidRDefault="0065118D" w:rsidP="0065118D">
      <w:pPr>
        <w:numPr>
          <w:ilvl w:val="0"/>
          <w:numId w:val="23"/>
        </w:numPr>
        <w:tabs>
          <w:tab w:val="left" w:pos="720"/>
        </w:tabs>
        <w:rPr>
          <w:rFonts w:ascii="Arial" w:hAnsi="Arial" w:cs="Arial"/>
          <w:sz w:val="24"/>
          <w:szCs w:val="24"/>
        </w:rPr>
      </w:pPr>
      <w:r w:rsidRPr="00AF3484">
        <w:rPr>
          <w:rFonts w:ascii="Arial" w:hAnsi="Arial" w:cs="Arial"/>
          <w:sz w:val="24"/>
          <w:szCs w:val="24"/>
        </w:rPr>
        <w:t>Discussed a systems approach to deal with divergence and where UKCA could be used so we retain ISO/EN standards</w:t>
      </w:r>
    </w:p>
    <w:p w14:paraId="36BA12BF" w14:textId="77777777" w:rsidR="0065118D" w:rsidRPr="00AF3484" w:rsidRDefault="0065118D" w:rsidP="0065118D">
      <w:pPr>
        <w:numPr>
          <w:ilvl w:val="0"/>
          <w:numId w:val="23"/>
        </w:numPr>
        <w:tabs>
          <w:tab w:val="left" w:pos="720"/>
        </w:tabs>
        <w:rPr>
          <w:rFonts w:ascii="Arial" w:hAnsi="Arial" w:cs="Arial"/>
          <w:sz w:val="24"/>
          <w:szCs w:val="24"/>
        </w:rPr>
      </w:pPr>
      <w:r w:rsidRPr="00AF3484">
        <w:rPr>
          <w:rFonts w:ascii="Arial" w:hAnsi="Arial" w:cs="Arial"/>
          <w:sz w:val="24"/>
          <w:szCs w:val="24"/>
        </w:rPr>
        <w:t xml:space="preserve">Webinar to be run covering OPSS in general and </w:t>
      </w:r>
      <w:proofErr w:type="spellStart"/>
      <w:r w:rsidRPr="00AF3484">
        <w:rPr>
          <w:rFonts w:ascii="Arial" w:hAnsi="Arial" w:cs="Arial"/>
          <w:sz w:val="24"/>
          <w:szCs w:val="24"/>
        </w:rPr>
        <w:t>Ecodesign</w:t>
      </w:r>
      <w:proofErr w:type="spellEnd"/>
      <w:r w:rsidRPr="00AF3484">
        <w:rPr>
          <w:rFonts w:ascii="Arial" w:hAnsi="Arial" w:cs="Arial"/>
          <w:sz w:val="24"/>
          <w:szCs w:val="24"/>
        </w:rPr>
        <w:t xml:space="preserve"> plus a Q&amp;A</w:t>
      </w:r>
    </w:p>
    <w:p w14:paraId="1B6DF3DE" w14:textId="77777777" w:rsidR="0065118D" w:rsidRDefault="0065118D" w:rsidP="0065118D">
      <w:pPr>
        <w:tabs>
          <w:tab w:val="left" w:pos="720"/>
        </w:tabs>
        <w:rPr>
          <w:rFonts w:ascii="Arial" w:hAnsi="Arial" w:cs="Arial"/>
          <w:sz w:val="24"/>
          <w:szCs w:val="24"/>
        </w:rPr>
      </w:pPr>
    </w:p>
    <w:p w14:paraId="64315441" w14:textId="77777777" w:rsidR="0065118D" w:rsidRDefault="0065118D" w:rsidP="0065118D">
      <w:pPr>
        <w:tabs>
          <w:tab w:val="left" w:pos="720"/>
        </w:tabs>
        <w:rPr>
          <w:rFonts w:ascii="Arial" w:hAnsi="Arial" w:cs="Arial"/>
          <w:sz w:val="24"/>
          <w:szCs w:val="24"/>
        </w:rPr>
      </w:pPr>
      <w:r w:rsidRPr="00030A49">
        <w:rPr>
          <w:rFonts w:ascii="Arial" w:hAnsi="Arial" w:cs="Arial"/>
          <w:b/>
          <w:bCs/>
          <w:sz w:val="24"/>
          <w:szCs w:val="24"/>
        </w:rPr>
        <w:t>Other items</w:t>
      </w:r>
    </w:p>
    <w:p w14:paraId="537A1BD3" w14:textId="3B600FD7" w:rsidR="0065118D" w:rsidRPr="00030A49" w:rsidRDefault="0065118D" w:rsidP="0065118D">
      <w:pPr>
        <w:numPr>
          <w:ilvl w:val="0"/>
          <w:numId w:val="24"/>
        </w:numPr>
        <w:tabs>
          <w:tab w:val="left" w:pos="720"/>
        </w:tabs>
        <w:rPr>
          <w:rFonts w:ascii="Arial" w:hAnsi="Arial" w:cs="Arial"/>
          <w:sz w:val="24"/>
          <w:szCs w:val="24"/>
        </w:rPr>
      </w:pPr>
      <w:r w:rsidRPr="00030A49">
        <w:rPr>
          <w:rFonts w:ascii="Arial" w:hAnsi="Arial" w:cs="Arial"/>
          <w:sz w:val="24"/>
          <w:szCs w:val="24"/>
        </w:rPr>
        <w:t xml:space="preserve">Guidance on connectivity to be put on OPSS web site and links will be sent to </w:t>
      </w:r>
      <w:r w:rsidR="00587C96" w:rsidRPr="00030A49">
        <w:rPr>
          <w:rFonts w:ascii="Arial" w:hAnsi="Arial" w:cs="Arial"/>
          <w:sz w:val="24"/>
          <w:szCs w:val="24"/>
        </w:rPr>
        <w:t>FETA.</w:t>
      </w:r>
    </w:p>
    <w:p w14:paraId="0E8A622B" w14:textId="53428644" w:rsidR="0065118D" w:rsidRPr="00030A49" w:rsidRDefault="0065118D" w:rsidP="0065118D">
      <w:pPr>
        <w:numPr>
          <w:ilvl w:val="0"/>
          <w:numId w:val="24"/>
        </w:numPr>
        <w:tabs>
          <w:tab w:val="left" w:pos="720"/>
        </w:tabs>
        <w:rPr>
          <w:rFonts w:ascii="Arial" w:hAnsi="Arial" w:cs="Arial"/>
          <w:sz w:val="24"/>
          <w:szCs w:val="24"/>
        </w:rPr>
      </w:pPr>
      <w:r w:rsidRPr="00030A49">
        <w:rPr>
          <w:rFonts w:ascii="Arial" w:hAnsi="Arial" w:cs="Arial"/>
          <w:sz w:val="24"/>
          <w:szCs w:val="24"/>
        </w:rPr>
        <w:t xml:space="preserve">Looking for industry to help on market </w:t>
      </w:r>
      <w:r w:rsidR="00587C96" w:rsidRPr="00030A49">
        <w:rPr>
          <w:rFonts w:ascii="Arial" w:hAnsi="Arial" w:cs="Arial"/>
          <w:sz w:val="24"/>
          <w:szCs w:val="24"/>
        </w:rPr>
        <w:t>non-compliance</w:t>
      </w:r>
      <w:r w:rsidRPr="00030A49">
        <w:rPr>
          <w:rFonts w:ascii="Arial" w:hAnsi="Arial" w:cs="Arial"/>
          <w:sz w:val="24"/>
          <w:szCs w:val="24"/>
        </w:rPr>
        <w:t xml:space="preserve"> – our view is that this will be risk </w:t>
      </w:r>
      <w:r w:rsidR="00587C96" w:rsidRPr="00030A49">
        <w:rPr>
          <w:rFonts w:ascii="Arial" w:hAnsi="Arial" w:cs="Arial"/>
          <w:sz w:val="24"/>
          <w:szCs w:val="24"/>
        </w:rPr>
        <w:t>based.</w:t>
      </w:r>
    </w:p>
    <w:p w14:paraId="6DE4D067" w14:textId="785580AB" w:rsidR="0065118D" w:rsidRPr="00030A49" w:rsidRDefault="0065118D" w:rsidP="0065118D">
      <w:pPr>
        <w:numPr>
          <w:ilvl w:val="0"/>
          <w:numId w:val="24"/>
        </w:numPr>
        <w:tabs>
          <w:tab w:val="left" w:pos="720"/>
        </w:tabs>
        <w:rPr>
          <w:rFonts w:ascii="Arial" w:hAnsi="Arial" w:cs="Arial"/>
          <w:sz w:val="24"/>
          <w:szCs w:val="24"/>
        </w:rPr>
      </w:pPr>
      <w:r w:rsidRPr="00030A49">
        <w:rPr>
          <w:rFonts w:ascii="Arial" w:hAnsi="Arial" w:cs="Arial"/>
          <w:sz w:val="24"/>
          <w:szCs w:val="24"/>
        </w:rPr>
        <w:t xml:space="preserve">CY to be sent details on Digital Twins as there is not much industry traction at the </w:t>
      </w:r>
      <w:r w:rsidR="00587C96" w:rsidRPr="00030A49">
        <w:rPr>
          <w:rFonts w:ascii="Arial" w:hAnsi="Arial" w:cs="Arial"/>
          <w:sz w:val="24"/>
          <w:szCs w:val="24"/>
        </w:rPr>
        <w:t>moment.</w:t>
      </w:r>
    </w:p>
    <w:p w14:paraId="7E1BF5E0" w14:textId="04E7C0D2" w:rsidR="0065118D" w:rsidRPr="00030A49" w:rsidRDefault="0065118D" w:rsidP="0065118D">
      <w:pPr>
        <w:numPr>
          <w:ilvl w:val="0"/>
          <w:numId w:val="24"/>
        </w:numPr>
        <w:tabs>
          <w:tab w:val="left" w:pos="720"/>
        </w:tabs>
        <w:rPr>
          <w:rFonts w:ascii="Arial" w:hAnsi="Arial" w:cs="Arial"/>
          <w:sz w:val="24"/>
          <w:szCs w:val="24"/>
        </w:rPr>
      </w:pPr>
      <w:r w:rsidRPr="00030A49">
        <w:rPr>
          <w:rFonts w:ascii="Arial" w:hAnsi="Arial" w:cs="Arial"/>
          <w:sz w:val="24"/>
          <w:szCs w:val="24"/>
        </w:rPr>
        <w:t xml:space="preserve">Discussed extension to scope for Gas Safe Register – low temperature and heat loss </w:t>
      </w:r>
      <w:r w:rsidR="00587C96" w:rsidRPr="00030A49">
        <w:rPr>
          <w:rFonts w:ascii="Arial" w:hAnsi="Arial" w:cs="Arial"/>
          <w:sz w:val="24"/>
          <w:szCs w:val="24"/>
        </w:rPr>
        <w:t>calculations.</w:t>
      </w:r>
    </w:p>
    <w:p w14:paraId="11B49953" w14:textId="77777777" w:rsidR="0065118D" w:rsidRDefault="0065118D" w:rsidP="0065118D">
      <w:pPr>
        <w:tabs>
          <w:tab w:val="left" w:pos="720"/>
        </w:tabs>
        <w:rPr>
          <w:rFonts w:ascii="Arial" w:hAnsi="Arial" w:cs="Arial"/>
          <w:sz w:val="24"/>
          <w:szCs w:val="24"/>
        </w:rPr>
      </w:pPr>
    </w:p>
    <w:p w14:paraId="7F7D52BE" w14:textId="77777777" w:rsidR="003F2800" w:rsidRPr="00C21C21" w:rsidRDefault="003F2800" w:rsidP="003F2800">
      <w:pPr>
        <w:widowControl w:val="0"/>
        <w:rPr>
          <w:rFonts w:ascii="Arial" w:hAnsi="Arial" w:cs="Arial"/>
          <w:sz w:val="22"/>
          <w:szCs w:val="22"/>
        </w:rPr>
      </w:pPr>
    </w:p>
    <w:p w14:paraId="05DC343E" w14:textId="77777777" w:rsidR="003F2800" w:rsidRPr="00A31D77" w:rsidRDefault="003F2800" w:rsidP="003F2800">
      <w:pPr>
        <w:widowControl w:val="0"/>
        <w:rPr>
          <w:rFonts w:ascii="Arial" w:hAnsi="Arial" w:cs="Arial"/>
          <w:b/>
          <w:bCs/>
          <w:sz w:val="22"/>
          <w:szCs w:val="22"/>
        </w:rPr>
      </w:pPr>
      <w:r>
        <w:rPr>
          <w:rFonts w:ascii="Arial" w:hAnsi="Arial" w:cs="Arial"/>
          <w:b/>
          <w:bCs/>
          <w:sz w:val="22"/>
          <w:szCs w:val="22"/>
        </w:rPr>
        <w:t>11</w:t>
      </w:r>
      <w:r w:rsidRPr="00A31D77">
        <w:rPr>
          <w:rFonts w:ascii="Arial" w:hAnsi="Arial" w:cs="Arial"/>
          <w:b/>
          <w:bCs/>
          <w:sz w:val="22"/>
          <w:szCs w:val="22"/>
        </w:rPr>
        <w:tab/>
        <w:t>ADMG delegates to HEVAC Council</w:t>
      </w:r>
    </w:p>
    <w:p w14:paraId="6BCCF3AE" w14:textId="77777777" w:rsidR="003F2800" w:rsidRDefault="003F2800" w:rsidP="003F2800">
      <w:pPr>
        <w:widowControl w:val="0"/>
        <w:rPr>
          <w:rFonts w:ascii="Arial" w:hAnsi="Arial" w:cs="Arial"/>
          <w:sz w:val="22"/>
          <w:szCs w:val="22"/>
        </w:rPr>
      </w:pPr>
    </w:p>
    <w:p w14:paraId="30AD4D27" w14:textId="77777777" w:rsidR="003F2800" w:rsidRDefault="003F2800" w:rsidP="003F2800">
      <w:pPr>
        <w:widowControl w:val="0"/>
        <w:rPr>
          <w:rFonts w:ascii="Arial" w:hAnsi="Arial" w:cs="Arial"/>
          <w:sz w:val="22"/>
          <w:szCs w:val="22"/>
        </w:rPr>
      </w:pPr>
      <w:r>
        <w:rPr>
          <w:rFonts w:ascii="Arial" w:hAnsi="Arial" w:cs="Arial"/>
          <w:sz w:val="22"/>
          <w:szCs w:val="22"/>
        </w:rPr>
        <w:t>The current delegate is:</w:t>
      </w:r>
    </w:p>
    <w:p w14:paraId="03759D39" w14:textId="77777777" w:rsidR="003F2800" w:rsidRDefault="003F2800" w:rsidP="003F2800">
      <w:pPr>
        <w:widowControl w:val="0"/>
        <w:rPr>
          <w:rFonts w:ascii="Arial" w:hAnsi="Arial" w:cs="Arial"/>
          <w:sz w:val="22"/>
          <w:szCs w:val="22"/>
        </w:rPr>
      </w:pPr>
    </w:p>
    <w:p w14:paraId="521D5532" w14:textId="77777777" w:rsidR="003F2800" w:rsidRDefault="003F2800" w:rsidP="003F2800">
      <w:pPr>
        <w:widowControl w:val="0"/>
        <w:tabs>
          <w:tab w:val="left" w:pos="2268"/>
          <w:tab w:val="left" w:pos="5670"/>
        </w:tabs>
        <w:rPr>
          <w:rFonts w:ascii="Arial" w:hAnsi="Arial" w:cs="Arial"/>
          <w:sz w:val="22"/>
          <w:szCs w:val="22"/>
        </w:rPr>
      </w:pPr>
      <w:r w:rsidRPr="00F854BE">
        <w:rPr>
          <w:rFonts w:ascii="Arial" w:hAnsi="Arial" w:cs="Arial"/>
          <w:sz w:val="22"/>
          <w:szCs w:val="22"/>
        </w:rPr>
        <w:t>Alan Green</w:t>
      </w:r>
      <w:r w:rsidRPr="00F854BE">
        <w:rPr>
          <w:rFonts w:ascii="Arial" w:hAnsi="Arial" w:cs="Arial"/>
          <w:sz w:val="22"/>
          <w:szCs w:val="22"/>
        </w:rPr>
        <w:tab/>
        <w:t>TROX UK Ltd</w:t>
      </w:r>
      <w:r w:rsidRPr="00F854BE">
        <w:rPr>
          <w:rFonts w:ascii="Arial" w:hAnsi="Arial" w:cs="Arial"/>
          <w:sz w:val="22"/>
          <w:szCs w:val="22"/>
        </w:rPr>
        <w:tab/>
      </w:r>
      <w:r>
        <w:rPr>
          <w:rFonts w:ascii="Arial" w:hAnsi="Arial" w:cs="Arial"/>
          <w:sz w:val="22"/>
          <w:szCs w:val="22"/>
        </w:rPr>
        <w:t>Chairman</w:t>
      </w:r>
    </w:p>
    <w:p w14:paraId="4A5A2F90" w14:textId="77777777" w:rsidR="003F2800" w:rsidRPr="00F854BE" w:rsidRDefault="003F2800" w:rsidP="003F2800">
      <w:pPr>
        <w:widowControl w:val="0"/>
        <w:tabs>
          <w:tab w:val="left" w:pos="2268"/>
          <w:tab w:val="left" w:pos="5670"/>
        </w:tabs>
        <w:rPr>
          <w:rFonts w:ascii="Arial" w:hAnsi="Arial" w:cs="Arial"/>
          <w:sz w:val="22"/>
          <w:szCs w:val="22"/>
        </w:rPr>
      </w:pPr>
      <w:r>
        <w:rPr>
          <w:rFonts w:ascii="Arial" w:hAnsi="Arial" w:cs="Arial"/>
          <w:sz w:val="22"/>
          <w:szCs w:val="22"/>
        </w:rPr>
        <w:t>Stephen Gore</w:t>
      </w:r>
      <w:r>
        <w:rPr>
          <w:rFonts w:ascii="Arial" w:hAnsi="Arial" w:cs="Arial"/>
          <w:sz w:val="22"/>
          <w:szCs w:val="22"/>
        </w:rPr>
        <w:tab/>
      </w:r>
      <w:r w:rsidRPr="006F4588">
        <w:rPr>
          <w:rFonts w:ascii="Arial" w:hAnsi="Arial" w:cs="Arial"/>
          <w:color w:val="000000"/>
          <w:sz w:val="22"/>
          <w:szCs w:val="22"/>
          <w:lang w:eastAsia="en-GB"/>
        </w:rPr>
        <w:t>Swegon UK &amp; I</w:t>
      </w:r>
      <w:r>
        <w:rPr>
          <w:rFonts w:ascii="Arial" w:hAnsi="Arial" w:cs="Arial"/>
          <w:color w:val="000000"/>
          <w:sz w:val="22"/>
          <w:szCs w:val="22"/>
          <w:lang w:eastAsia="en-GB"/>
        </w:rPr>
        <w:tab/>
        <w:t>2</w:t>
      </w:r>
      <w:r w:rsidRPr="006B0276">
        <w:rPr>
          <w:rFonts w:ascii="Arial" w:hAnsi="Arial" w:cs="Arial"/>
          <w:color w:val="000000"/>
          <w:sz w:val="22"/>
          <w:szCs w:val="22"/>
          <w:vertAlign w:val="superscript"/>
          <w:lang w:eastAsia="en-GB"/>
        </w:rPr>
        <w:t>nd</w:t>
      </w:r>
      <w:r>
        <w:rPr>
          <w:rFonts w:ascii="Arial" w:hAnsi="Arial" w:cs="Arial"/>
          <w:color w:val="000000"/>
          <w:sz w:val="22"/>
          <w:szCs w:val="22"/>
          <w:lang w:eastAsia="en-GB"/>
        </w:rPr>
        <w:t xml:space="preserve"> ADMG delegate</w:t>
      </w:r>
    </w:p>
    <w:p w14:paraId="00DF7D56" w14:textId="77777777" w:rsidR="003F2800" w:rsidRDefault="003F2800" w:rsidP="003F2800">
      <w:pPr>
        <w:widowControl w:val="0"/>
        <w:tabs>
          <w:tab w:val="left" w:pos="2268"/>
          <w:tab w:val="left" w:pos="5670"/>
        </w:tabs>
        <w:rPr>
          <w:rFonts w:ascii="Arial" w:hAnsi="Arial" w:cs="Arial"/>
          <w:sz w:val="22"/>
          <w:szCs w:val="22"/>
        </w:rPr>
      </w:pPr>
    </w:p>
    <w:p w14:paraId="18D7ED70" w14:textId="77777777" w:rsidR="003F2800" w:rsidRDefault="003F2800" w:rsidP="003F2800">
      <w:pPr>
        <w:widowControl w:val="0"/>
        <w:tabs>
          <w:tab w:val="left" w:pos="2268"/>
          <w:tab w:val="left" w:pos="5670"/>
        </w:tabs>
        <w:rPr>
          <w:rFonts w:ascii="Arial" w:hAnsi="Arial" w:cs="Arial"/>
          <w:sz w:val="22"/>
          <w:szCs w:val="22"/>
        </w:rPr>
      </w:pPr>
      <w:r w:rsidRPr="00F854BE">
        <w:rPr>
          <w:rFonts w:ascii="Arial" w:hAnsi="Arial" w:cs="Arial"/>
          <w:sz w:val="22"/>
          <w:szCs w:val="22"/>
        </w:rPr>
        <w:t>Paul White</w:t>
      </w:r>
      <w:r>
        <w:rPr>
          <w:rFonts w:ascii="Arial" w:hAnsi="Arial" w:cs="Arial"/>
          <w:sz w:val="22"/>
          <w:szCs w:val="22"/>
        </w:rPr>
        <w:t xml:space="preserve"> is also on Council as he is the Past President of HEVAC.</w:t>
      </w:r>
    </w:p>
    <w:p w14:paraId="2EBCA713" w14:textId="77777777" w:rsidR="003F2800" w:rsidRDefault="003F2800" w:rsidP="003F2800">
      <w:pPr>
        <w:widowControl w:val="0"/>
        <w:tabs>
          <w:tab w:val="left" w:pos="2268"/>
          <w:tab w:val="left" w:pos="5670"/>
        </w:tabs>
        <w:rPr>
          <w:rFonts w:ascii="Arial" w:hAnsi="Arial" w:cs="Arial"/>
          <w:sz w:val="22"/>
          <w:szCs w:val="22"/>
        </w:rPr>
      </w:pPr>
    </w:p>
    <w:p w14:paraId="16624A86" w14:textId="77777777" w:rsidR="003F2800" w:rsidRPr="00837EE1" w:rsidRDefault="003F2800" w:rsidP="003F2800">
      <w:pPr>
        <w:widowControl w:val="0"/>
        <w:rPr>
          <w:rFonts w:ascii="Arial" w:hAnsi="Arial" w:cs="Arial"/>
          <w:sz w:val="22"/>
          <w:szCs w:val="22"/>
        </w:rPr>
      </w:pPr>
    </w:p>
    <w:p w14:paraId="53D1C4DE" w14:textId="658CEAD7" w:rsidR="003F2800" w:rsidRPr="00837EE1" w:rsidRDefault="003F2800" w:rsidP="003F2800">
      <w:pPr>
        <w:widowControl w:val="0"/>
        <w:rPr>
          <w:rFonts w:ascii="Arial" w:hAnsi="Arial" w:cs="Arial"/>
          <w:b/>
          <w:sz w:val="22"/>
          <w:szCs w:val="22"/>
        </w:rPr>
      </w:pPr>
      <w:r>
        <w:rPr>
          <w:rFonts w:ascii="Arial" w:hAnsi="Arial" w:cs="Arial"/>
          <w:b/>
          <w:sz w:val="22"/>
          <w:szCs w:val="22"/>
        </w:rPr>
        <w:t>12</w:t>
      </w:r>
      <w:r w:rsidRPr="00837EE1">
        <w:rPr>
          <w:rFonts w:ascii="Arial" w:hAnsi="Arial" w:cs="Arial"/>
          <w:b/>
          <w:sz w:val="22"/>
          <w:szCs w:val="22"/>
        </w:rPr>
        <w:tab/>
      </w:r>
      <w:r w:rsidR="00D5399B">
        <w:rPr>
          <w:rFonts w:ascii="Arial" w:hAnsi="Arial" w:cs="Arial"/>
          <w:b/>
          <w:sz w:val="22"/>
          <w:szCs w:val="22"/>
        </w:rPr>
        <w:t>Date of next meeting</w:t>
      </w:r>
    </w:p>
    <w:p w14:paraId="317A541A" w14:textId="77777777" w:rsidR="003F2800" w:rsidRPr="00837EE1" w:rsidRDefault="003F2800" w:rsidP="003F2800">
      <w:pPr>
        <w:widowControl w:val="0"/>
        <w:rPr>
          <w:rFonts w:ascii="Arial" w:hAnsi="Arial" w:cs="Arial"/>
          <w:sz w:val="22"/>
          <w:szCs w:val="22"/>
        </w:rPr>
      </w:pPr>
    </w:p>
    <w:p w14:paraId="3CF92457" w14:textId="60CB9486" w:rsidR="003F2800" w:rsidRDefault="003F2800" w:rsidP="003F2800">
      <w:pPr>
        <w:widowControl w:val="0"/>
        <w:rPr>
          <w:rFonts w:ascii="Arial" w:hAnsi="Arial" w:cs="Arial"/>
          <w:snapToGrid w:val="0"/>
          <w:color w:val="000000"/>
          <w:sz w:val="22"/>
          <w:szCs w:val="22"/>
        </w:rPr>
      </w:pPr>
      <w:r>
        <w:rPr>
          <w:rFonts w:ascii="Arial" w:hAnsi="Arial" w:cs="Arial"/>
          <w:snapToGrid w:val="0"/>
          <w:color w:val="000000"/>
          <w:sz w:val="22"/>
          <w:szCs w:val="22"/>
        </w:rPr>
        <w:t>12.1</w:t>
      </w:r>
      <w:r>
        <w:rPr>
          <w:rFonts w:ascii="Arial" w:hAnsi="Arial" w:cs="Arial"/>
          <w:snapToGrid w:val="0"/>
          <w:color w:val="000000"/>
          <w:sz w:val="22"/>
          <w:szCs w:val="22"/>
        </w:rPr>
        <w:tab/>
        <w:t xml:space="preserve">Thurs </w:t>
      </w:r>
      <w:r w:rsidR="00473FE7">
        <w:rPr>
          <w:rFonts w:ascii="Arial" w:hAnsi="Arial" w:cs="Arial"/>
          <w:snapToGrid w:val="0"/>
          <w:color w:val="000000"/>
          <w:sz w:val="22"/>
          <w:szCs w:val="22"/>
        </w:rPr>
        <w:t>30 November</w:t>
      </w:r>
    </w:p>
    <w:p w14:paraId="3CF3EE9A" w14:textId="77777777" w:rsidR="003F2800" w:rsidRDefault="003F2800" w:rsidP="003F2800">
      <w:pPr>
        <w:widowControl w:val="0"/>
        <w:rPr>
          <w:rFonts w:ascii="Arial" w:hAnsi="Arial" w:cs="Arial"/>
          <w:snapToGrid w:val="0"/>
          <w:color w:val="000000"/>
          <w:sz w:val="22"/>
          <w:szCs w:val="22"/>
        </w:rPr>
      </w:pPr>
    </w:p>
    <w:p w14:paraId="75157158" w14:textId="77777777" w:rsidR="003F2800" w:rsidRDefault="003F2800" w:rsidP="003F2800">
      <w:pPr>
        <w:widowControl w:val="0"/>
        <w:rPr>
          <w:rFonts w:ascii="Arial" w:hAnsi="Arial" w:cs="Arial"/>
          <w:snapToGrid w:val="0"/>
          <w:color w:val="000000"/>
          <w:sz w:val="22"/>
          <w:szCs w:val="22"/>
        </w:rPr>
      </w:pPr>
      <w:r>
        <w:rPr>
          <w:rFonts w:ascii="Arial" w:hAnsi="Arial" w:cs="Arial"/>
          <w:snapToGrid w:val="0"/>
          <w:color w:val="000000"/>
          <w:sz w:val="22"/>
          <w:szCs w:val="22"/>
        </w:rPr>
        <w:t>Placeholder invitation to get the year’s dates in diaries have been sent.</w:t>
      </w:r>
    </w:p>
    <w:p w14:paraId="52AA3048" w14:textId="77777777" w:rsidR="003F2800" w:rsidRDefault="003F2800" w:rsidP="003F2800">
      <w:pPr>
        <w:widowControl w:val="0"/>
        <w:rPr>
          <w:rFonts w:ascii="Arial" w:hAnsi="Arial" w:cs="Arial"/>
          <w:snapToGrid w:val="0"/>
          <w:color w:val="000000"/>
          <w:sz w:val="22"/>
          <w:szCs w:val="22"/>
        </w:rPr>
      </w:pPr>
    </w:p>
    <w:p w14:paraId="660B28F9" w14:textId="77777777" w:rsidR="003F2800" w:rsidRDefault="003F2800" w:rsidP="003F2800">
      <w:pPr>
        <w:widowControl w:val="0"/>
        <w:rPr>
          <w:rFonts w:ascii="Arial" w:hAnsi="Arial" w:cs="Arial"/>
          <w:snapToGrid w:val="0"/>
          <w:color w:val="000000"/>
          <w:sz w:val="22"/>
          <w:szCs w:val="22"/>
        </w:rPr>
      </w:pPr>
      <w:r>
        <w:rPr>
          <w:rFonts w:ascii="Arial" w:hAnsi="Arial" w:cs="Arial"/>
          <w:snapToGrid w:val="0"/>
          <w:color w:val="000000"/>
          <w:sz w:val="22"/>
          <w:szCs w:val="22"/>
        </w:rPr>
        <w:t>D</w:t>
      </w:r>
      <w:r w:rsidRPr="00C31CB1">
        <w:rPr>
          <w:rFonts w:ascii="Arial" w:hAnsi="Arial" w:cs="Arial"/>
          <w:snapToGrid w:val="0"/>
          <w:color w:val="000000"/>
          <w:sz w:val="22"/>
          <w:szCs w:val="22"/>
        </w:rPr>
        <w:t>ates are provisional.  Members should check the notice/agenda for the meeting which will be circulated three weeks before the meeting as dates sometimes change.</w:t>
      </w:r>
    </w:p>
    <w:p w14:paraId="552FCB19" w14:textId="77777777" w:rsidR="003F2800" w:rsidRDefault="003F2800" w:rsidP="003F2800">
      <w:pPr>
        <w:widowControl w:val="0"/>
        <w:rPr>
          <w:rFonts w:ascii="Arial" w:hAnsi="Arial" w:cs="Arial"/>
          <w:snapToGrid w:val="0"/>
          <w:color w:val="000000"/>
          <w:sz w:val="22"/>
          <w:szCs w:val="22"/>
        </w:rPr>
      </w:pPr>
    </w:p>
    <w:p w14:paraId="47741FE4" w14:textId="77777777" w:rsidR="00AB2AA5" w:rsidRDefault="00AB2AA5" w:rsidP="003F2800">
      <w:pPr>
        <w:widowControl w:val="0"/>
        <w:rPr>
          <w:rFonts w:ascii="Arial" w:hAnsi="Arial" w:cs="Arial"/>
          <w:snapToGrid w:val="0"/>
          <w:color w:val="000000"/>
          <w:sz w:val="22"/>
          <w:szCs w:val="22"/>
        </w:rPr>
      </w:pPr>
    </w:p>
    <w:p w14:paraId="69A91666" w14:textId="77777777" w:rsidR="00AB2AA5" w:rsidRDefault="00AB2AA5" w:rsidP="003F2800">
      <w:pPr>
        <w:widowControl w:val="0"/>
        <w:rPr>
          <w:rFonts w:ascii="Arial" w:hAnsi="Arial" w:cs="Arial"/>
          <w:snapToGrid w:val="0"/>
          <w:color w:val="000000"/>
          <w:sz w:val="22"/>
          <w:szCs w:val="22"/>
        </w:rPr>
      </w:pPr>
    </w:p>
    <w:p w14:paraId="57EF31CB" w14:textId="77777777" w:rsidR="00AB2AA5" w:rsidRDefault="00AB2AA5" w:rsidP="003F2800">
      <w:pPr>
        <w:widowControl w:val="0"/>
        <w:rPr>
          <w:rFonts w:ascii="Arial" w:hAnsi="Arial" w:cs="Arial"/>
          <w:snapToGrid w:val="0"/>
          <w:color w:val="000000"/>
          <w:sz w:val="22"/>
          <w:szCs w:val="22"/>
        </w:rPr>
      </w:pPr>
    </w:p>
    <w:p w14:paraId="15FA22D7" w14:textId="77777777" w:rsidR="00AB2AA5" w:rsidRDefault="00AB2AA5" w:rsidP="003F2800">
      <w:pPr>
        <w:widowControl w:val="0"/>
        <w:rPr>
          <w:rFonts w:ascii="Arial" w:hAnsi="Arial" w:cs="Arial"/>
          <w:snapToGrid w:val="0"/>
          <w:color w:val="000000"/>
          <w:sz w:val="22"/>
          <w:szCs w:val="22"/>
        </w:rPr>
      </w:pPr>
    </w:p>
    <w:p w14:paraId="258F547A" w14:textId="77777777" w:rsidR="003F2800" w:rsidRPr="00944820" w:rsidRDefault="003F2800" w:rsidP="003F2800">
      <w:pPr>
        <w:widowControl w:val="0"/>
        <w:rPr>
          <w:rFonts w:ascii="Arial" w:hAnsi="Arial" w:cs="Arial"/>
          <w:snapToGrid w:val="0"/>
          <w:color w:val="000000"/>
          <w:sz w:val="22"/>
          <w:szCs w:val="22"/>
        </w:rPr>
      </w:pPr>
      <w:r>
        <w:rPr>
          <w:rFonts w:ascii="Arial" w:hAnsi="Arial" w:cs="Arial"/>
          <w:snapToGrid w:val="0"/>
          <w:color w:val="000000"/>
          <w:sz w:val="22"/>
          <w:szCs w:val="22"/>
        </w:rPr>
        <w:t>12.2</w:t>
      </w:r>
      <w:r>
        <w:rPr>
          <w:rFonts w:ascii="Arial" w:hAnsi="Arial" w:cs="Arial"/>
          <w:snapToGrid w:val="0"/>
          <w:color w:val="000000"/>
          <w:sz w:val="22"/>
          <w:szCs w:val="22"/>
        </w:rPr>
        <w:tab/>
        <w:t xml:space="preserve">Does the Group wish to have a dinner alongside the December meeting? </w:t>
      </w:r>
    </w:p>
    <w:p w14:paraId="06A8905C" w14:textId="77777777" w:rsidR="003F2800" w:rsidRDefault="003F2800" w:rsidP="003F2800">
      <w:pPr>
        <w:widowControl w:val="0"/>
        <w:rPr>
          <w:rFonts w:ascii="Arial" w:hAnsi="Arial" w:cs="Arial"/>
          <w:snapToGrid w:val="0"/>
          <w:color w:val="000000"/>
          <w:sz w:val="22"/>
          <w:szCs w:val="22"/>
        </w:rPr>
      </w:pPr>
    </w:p>
    <w:p w14:paraId="109B0A55" w14:textId="07B878B2" w:rsidR="0054503B" w:rsidRDefault="0054503B" w:rsidP="003F2800">
      <w:pPr>
        <w:widowControl w:val="0"/>
        <w:rPr>
          <w:rFonts w:ascii="Arial" w:hAnsi="Arial" w:cs="Arial"/>
          <w:snapToGrid w:val="0"/>
          <w:color w:val="000000"/>
          <w:sz w:val="22"/>
          <w:szCs w:val="22"/>
        </w:rPr>
      </w:pPr>
      <w:r>
        <w:rPr>
          <w:rFonts w:ascii="Arial" w:hAnsi="Arial" w:cs="Arial"/>
          <w:snapToGrid w:val="0"/>
          <w:color w:val="000000"/>
          <w:sz w:val="22"/>
          <w:szCs w:val="22"/>
        </w:rPr>
        <w:t xml:space="preserve">AG suggested </w:t>
      </w:r>
      <w:r w:rsidR="003B72C7">
        <w:rPr>
          <w:rFonts w:ascii="Arial" w:hAnsi="Arial" w:cs="Arial"/>
          <w:snapToGrid w:val="0"/>
          <w:color w:val="000000"/>
          <w:sz w:val="22"/>
          <w:szCs w:val="22"/>
        </w:rPr>
        <w:t>MC ask all members via email whether they would like a dinner after a meeting in London on 30 November</w:t>
      </w:r>
      <w:r w:rsidR="00EB23C0">
        <w:rPr>
          <w:rFonts w:ascii="Arial" w:hAnsi="Arial" w:cs="Arial"/>
          <w:snapToGrid w:val="0"/>
          <w:color w:val="000000"/>
          <w:sz w:val="22"/>
          <w:szCs w:val="22"/>
        </w:rPr>
        <w:t>.  If there is enough in favour, we will organise that.</w:t>
      </w:r>
    </w:p>
    <w:p w14:paraId="18CC31BA" w14:textId="77777777" w:rsidR="00EB23C0" w:rsidRDefault="00EB23C0" w:rsidP="003F2800">
      <w:pPr>
        <w:widowControl w:val="0"/>
        <w:rPr>
          <w:rFonts w:ascii="Arial" w:hAnsi="Arial" w:cs="Arial"/>
          <w:snapToGrid w:val="0"/>
          <w:color w:val="000000"/>
          <w:sz w:val="22"/>
          <w:szCs w:val="22"/>
        </w:rPr>
      </w:pPr>
    </w:p>
    <w:p w14:paraId="48C0FFA4" w14:textId="4B8F0CC8" w:rsidR="00EB23C0" w:rsidRDefault="00EB23C0" w:rsidP="003F2800">
      <w:pPr>
        <w:widowControl w:val="0"/>
        <w:rPr>
          <w:rFonts w:ascii="Arial" w:hAnsi="Arial" w:cs="Arial"/>
          <w:snapToGrid w:val="0"/>
          <w:color w:val="000000"/>
          <w:sz w:val="22"/>
          <w:szCs w:val="22"/>
        </w:rPr>
      </w:pPr>
      <w:r>
        <w:rPr>
          <w:rFonts w:ascii="Arial" w:hAnsi="Arial" w:cs="Arial"/>
          <w:snapToGrid w:val="0"/>
          <w:color w:val="000000"/>
          <w:sz w:val="22"/>
          <w:szCs w:val="22"/>
        </w:rPr>
        <w:t xml:space="preserve">AG will ask Trox if </w:t>
      </w:r>
      <w:r w:rsidR="00D65AEA">
        <w:rPr>
          <w:rFonts w:ascii="Arial" w:hAnsi="Arial" w:cs="Arial"/>
          <w:snapToGrid w:val="0"/>
          <w:color w:val="000000"/>
          <w:sz w:val="22"/>
          <w:szCs w:val="22"/>
        </w:rPr>
        <w:t>the ADMG can hold their meeting in the afternoon in the TROX London office</w:t>
      </w:r>
      <w:r w:rsidR="00100FA4">
        <w:rPr>
          <w:rFonts w:ascii="Arial" w:hAnsi="Arial" w:cs="Arial"/>
          <w:snapToGrid w:val="0"/>
          <w:color w:val="000000"/>
          <w:sz w:val="22"/>
          <w:szCs w:val="22"/>
        </w:rPr>
        <w:t>.</w:t>
      </w:r>
    </w:p>
    <w:p w14:paraId="0BB6CA34" w14:textId="77777777" w:rsidR="003F2800" w:rsidRDefault="003F2800" w:rsidP="003F2800">
      <w:pPr>
        <w:rPr>
          <w:rFonts w:ascii="Arial" w:hAnsi="Arial" w:cs="Arial"/>
          <w:bCs/>
          <w:sz w:val="22"/>
          <w:szCs w:val="22"/>
        </w:rPr>
      </w:pPr>
    </w:p>
    <w:p w14:paraId="3E75DC44" w14:textId="77777777" w:rsidR="009B4479" w:rsidRPr="0025059C" w:rsidRDefault="009B4479" w:rsidP="003F2800">
      <w:pPr>
        <w:rPr>
          <w:rFonts w:ascii="Arial" w:hAnsi="Arial" w:cs="Arial"/>
          <w:bCs/>
          <w:sz w:val="22"/>
          <w:szCs w:val="22"/>
        </w:rPr>
      </w:pPr>
    </w:p>
    <w:p w14:paraId="7E77E9E1" w14:textId="77777777" w:rsidR="003F2800" w:rsidRPr="00837EE1" w:rsidRDefault="003F2800" w:rsidP="003F2800">
      <w:pPr>
        <w:widowControl w:val="0"/>
        <w:rPr>
          <w:rFonts w:ascii="Arial" w:hAnsi="Arial" w:cs="Arial"/>
          <w:b/>
          <w:sz w:val="22"/>
          <w:szCs w:val="22"/>
        </w:rPr>
      </w:pPr>
      <w:r>
        <w:rPr>
          <w:rFonts w:ascii="Arial" w:hAnsi="Arial" w:cs="Arial"/>
          <w:b/>
          <w:sz w:val="22"/>
          <w:szCs w:val="22"/>
        </w:rPr>
        <w:t>13</w:t>
      </w:r>
      <w:r w:rsidRPr="00837EE1">
        <w:rPr>
          <w:rFonts w:ascii="Arial" w:hAnsi="Arial" w:cs="Arial"/>
          <w:b/>
          <w:sz w:val="22"/>
          <w:szCs w:val="22"/>
        </w:rPr>
        <w:tab/>
      </w:r>
      <w:r>
        <w:rPr>
          <w:rFonts w:ascii="Arial" w:hAnsi="Arial" w:cs="Arial"/>
          <w:b/>
          <w:sz w:val="22"/>
          <w:szCs w:val="22"/>
        </w:rPr>
        <w:t>Any other business</w:t>
      </w:r>
    </w:p>
    <w:p w14:paraId="59545765" w14:textId="77777777" w:rsidR="003F2800" w:rsidRDefault="003F2800" w:rsidP="003F2800">
      <w:pPr>
        <w:widowControl w:val="0"/>
        <w:rPr>
          <w:rFonts w:ascii="Arial" w:hAnsi="Arial" w:cs="Arial"/>
          <w:bCs/>
          <w:sz w:val="22"/>
          <w:szCs w:val="22"/>
        </w:rPr>
      </w:pPr>
    </w:p>
    <w:p w14:paraId="1FBA720E" w14:textId="6D8DD2AA" w:rsidR="00100FA4" w:rsidRDefault="00AB2AA5" w:rsidP="003F2800">
      <w:pPr>
        <w:widowControl w:val="0"/>
        <w:rPr>
          <w:rFonts w:ascii="Arial" w:hAnsi="Arial" w:cs="Arial"/>
          <w:bCs/>
          <w:sz w:val="22"/>
          <w:szCs w:val="22"/>
        </w:rPr>
      </w:pPr>
      <w:r>
        <w:rPr>
          <w:rFonts w:ascii="Arial" w:hAnsi="Arial" w:cs="Arial"/>
          <w:bCs/>
          <w:sz w:val="22"/>
          <w:szCs w:val="22"/>
        </w:rPr>
        <w:t>No other business</w:t>
      </w:r>
    </w:p>
    <w:p w14:paraId="13B0CFB0" w14:textId="77777777" w:rsidR="00AB2AA5" w:rsidRPr="00C53D38" w:rsidRDefault="00AB2AA5" w:rsidP="003F2800">
      <w:pPr>
        <w:widowControl w:val="0"/>
        <w:rPr>
          <w:rFonts w:ascii="Arial" w:hAnsi="Arial" w:cs="Arial"/>
          <w:bCs/>
          <w:sz w:val="22"/>
          <w:szCs w:val="22"/>
        </w:rPr>
      </w:pPr>
    </w:p>
    <w:p w14:paraId="13A9A4DF" w14:textId="77777777" w:rsidR="003F2800" w:rsidRPr="00C53D38" w:rsidRDefault="003F2800" w:rsidP="003F2800">
      <w:pPr>
        <w:widowControl w:val="0"/>
        <w:rPr>
          <w:rFonts w:ascii="Arial" w:hAnsi="Arial" w:cs="Arial"/>
          <w:bCs/>
          <w:sz w:val="22"/>
          <w:szCs w:val="22"/>
        </w:rPr>
      </w:pPr>
    </w:p>
    <w:p w14:paraId="6E26B70E" w14:textId="77777777" w:rsidR="003F2800" w:rsidRPr="00837EE1" w:rsidRDefault="003F2800" w:rsidP="003F2800">
      <w:pPr>
        <w:widowControl w:val="0"/>
        <w:rPr>
          <w:rFonts w:ascii="Arial" w:hAnsi="Arial" w:cs="Arial"/>
          <w:b/>
          <w:sz w:val="22"/>
          <w:szCs w:val="22"/>
        </w:rPr>
      </w:pPr>
      <w:r>
        <w:rPr>
          <w:rFonts w:ascii="Arial" w:hAnsi="Arial" w:cs="Arial"/>
          <w:b/>
          <w:sz w:val="22"/>
          <w:szCs w:val="22"/>
        </w:rPr>
        <w:t>14</w:t>
      </w:r>
      <w:r w:rsidRPr="00837EE1">
        <w:rPr>
          <w:rFonts w:ascii="Arial" w:hAnsi="Arial" w:cs="Arial"/>
          <w:b/>
          <w:sz w:val="22"/>
          <w:szCs w:val="22"/>
        </w:rPr>
        <w:tab/>
        <w:t>Items for next Agenda</w:t>
      </w:r>
    </w:p>
    <w:p w14:paraId="55BD298E" w14:textId="77777777" w:rsidR="003F2800" w:rsidRDefault="003F2800" w:rsidP="003F2800">
      <w:pPr>
        <w:widowControl w:val="0"/>
        <w:rPr>
          <w:rFonts w:ascii="Arial" w:hAnsi="Arial" w:cs="Arial"/>
          <w:snapToGrid w:val="0"/>
          <w:color w:val="000000"/>
          <w:sz w:val="22"/>
          <w:szCs w:val="22"/>
        </w:rPr>
      </w:pPr>
    </w:p>
    <w:p w14:paraId="0DE85BFB" w14:textId="666D8CA7" w:rsidR="00853E3F" w:rsidRDefault="007B3654" w:rsidP="003F2800">
      <w:pPr>
        <w:widowControl w:val="0"/>
        <w:rPr>
          <w:rFonts w:ascii="Arial" w:hAnsi="Arial" w:cs="Arial"/>
          <w:snapToGrid w:val="0"/>
          <w:color w:val="000000"/>
          <w:sz w:val="22"/>
          <w:szCs w:val="22"/>
        </w:rPr>
      </w:pPr>
      <w:r>
        <w:rPr>
          <w:rFonts w:ascii="Arial" w:hAnsi="Arial" w:cs="Arial"/>
          <w:snapToGrid w:val="0"/>
          <w:color w:val="000000"/>
          <w:sz w:val="22"/>
          <w:szCs w:val="22"/>
        </w:rPr>
        <w:t xml:space="preserve">AG asked </w:t>
      </w:r>
      <w:r w:rsidR="0005274C">
        <w:rPr>
          <w:rFonts w:ascii="Arial" w:hAnsi="Arial" w:cs="Arial"/>
          <w:snapToGrid w:val="0"/>
          <w:color w:val="000000"/>
          <w:sz w:val="22"/>
          <w:szCs w:val="22"/>
        </w:rPr>
        <w:t>if any members had any items to let FETA know.</w:t>
      </w:r>
    </w:p>
    <w:p w14:paraId="318F3C91" w14:textId="0C98835D" w:rsidR="00FC1A00" w:rsidRDefault="00FC1A00" w:rsidP="003F2800">
      <w:pPr>
        <w:widowControl w:val="0"/>
        <w:rPr>
          <w:rFonts w:ascii="Arial" w:hAnsi="Arial" w:cs="Arial"/>
          <w:snapToGrid w:val="0"/>
          <w:color w:val="000000"/>
          <w:sz w:val="22"/>
          <w:szCs w:val="22"/>
        </w:rPr>
      </w:pPr>
    </w:p>
    <w:p w14:paraId="23BC135F" w14:textId="77777777" w:rsidR="00CD5B1E" w:rsidRDefault="00CD5B1E" w:rsidP="003F2800">
      <w:pPr>
        <w:widowControl w:val="0"/>
        <w:rPr>
          <w:rFonts w:ascii="Arial" w:hAnsi="Arial" w:cs="Arial"/>
          <w:snapToGrid w:val="0"/>
          <w:color w:val="000000"/>
          <w:sz w:val="22"/>
          <w:szCs w:val="22"/>
        </w:rPr>
      </w:pPr>
    </w:p>
    <w:p w14:paraId="47BB2419" w14:textId="77777777" w:rsidR="00131D67" w:rsidRDefault="00131D67" w:rsidP="003F2800">
      <w:pPr>
        <w:widowControl w:val="0"/>
        <w:rPr>
          <w:rFonts w:ascii="Arial" w:hAnsi="Arial" w:cs="Arial"/>
          <w:snapToGrid w:val="0"/>
          <w:color w:val="000000"/>
          <w:sz w:val="22"/>
          <w:szCs w:val="22"/>
        </w:rPr>
      </w:pPr>
    </w:p>
    <w:p w14:paraId="40F9AC7F" w14:textId="77777777" w:rsidR="00131D67" w:rsidRDefault="00131D67" w:rsidP="003F2800">
      <w:pPr>
        <w:widowControl w:val="0"/>
        <w:rPr>
          <w:rFonts w:ascii="Arial" w:hAnsi="Arial" w:cs="Arial"/>
          <w:snapToGrid w:val="0"/>
          <w:color w:val="000000"/>
          <w:sz w:val="22"/>
          <w:szCs w:val="22"/>
        </w:rPr>
      </w:pPr>
    </w:p>
    <w:p w14:paraId="5F02BC8A" w14:textId="77777777" w:rsidR="00131D67" w:rsidRDefault="00131D67" w:rsidP="003F2800">
      <w:pPr>
        <w:widowControl w:val="0"/>
        <w:rPr>
          <w:rFonts w:ascii="Arial" w:hAnsi="Arial" w:cs="Arial"/>
          <w:snapToGrid w:val="0"/>
          <w:color w:val="000000"/>
          <w:sz w:val="22"/>
          <w:szCs w:val="22"/>
        </w:rPr>
      </w:pPr>
    </w:p>
    <w:p w14:paraId="2F4B0CF8" w14:textId="77777777" w:rsidR="00437BDC" w:rsidRDefault="00437BDC" w:rsidP="003F2800">
      <w:pPr>
        <w:widowControl w:val="0"/>
        <w:rPr>
          <w:rFonts w:ascii="Arial" w:hAnsi="Arial" w:cs="Arial"/>
          <w:snapToGrid w:val="0"/>
          <w:color w:val="000000"/>
          <w:sz w:val="22"/>
          <w:szCs w:val="22"/>
        </w:rPr>
      </w:pPr>
    </w:p>
    <w:p w14:paraId="0970D821" w14:textId="77777777" w:rsidR="00437BDC" w:rsidRDefault="00437BDC" w:rsidP="003F2800">
      <w:pPr>
        <w:widowControl w:val="0"/>
        <w:rPr>
          <w:rFonts w:ascii="Arial" w:hAnsi="Arial" w:cs="Arial"/>
          <w:snapToGrid w:val="0"/>
          <w:color w:val="000000"/>
          <w:sz w:val="22"/>
          <w:szCs w:val="22"/>
        </w:rPr>
      </w:pPr>
    </w:p>
    <w:p w14:paraId="5697E44B" w14:textId="77777777" w:rsidR="00131D67" w:rsidRDefault="00131D67" w:rsidP="003F2800">
      <w:pPr>
        <w:widowControl w:val="0"/>
        <w:rPr>
          <w:rFonts w:ascii="Arial" w:hAnsi="Arial" w:cs="Arial"/>
          <w:snapToGrid w:val="0"/>
          <w:color w:val="000000"/>
          <w:sz w:val="22"/>
          <w:szCs w:val="22"/>
        </w:rPr>
      </w:pPr>
    </w:p>
    <w:p w14:paraId="435A7675" w14:textId="5E65AD93" w:rsidR="00131D67" w:rsidRDefault="00131D67" w:rsidP="003F2800">
      <w:pPr>
        <w:widowControl w:val="0"/>
        <w:rPr>
          <w:rFonts w:ascii="Arial" w:hAnsi="Arial" w:cs="Arial"/>
          <w:snapToGrid w:val="0"/>
          <w:color w:val="000000"/>
          <w:sz w:val="22"/>
          <w:szCs w:val="22"/>
        </w:rPr>
      </w:pPr>
      <w:r>
        <w:rPr>
          <w:rFonts w:ascii="Arial" w:hAnsi="Arial" w:cs="Arial"/>
          <w:snapToGrid w:val="0"/>
          <w:color w:val="000000"/>
          <w:sz w:val="22"/>
          <w:szCs w:val="22"/>
        </w:rPr>
        <w:t>Chair</w:t>
      </w:r>
      <w:r>
        <w:rPr>
          <w:rFonts w:ascii="Arial" w:hAnsi="Arial" w:cs="Arial"/>
          <w:snapToGrid w:val="0"/>
          <w:color w:val="000000"/>
          <w:sz w:val="22"/>
          <w:szCs w:val="22"/>
        </w:rPr>
        <w:tab/>
        <w:t>…………………………………………………</w:t>
      </w:r>
      <w:proofErr w:type="gramStart"/>
      <w:r>
        <w:rPr>
          <w:rFonts w:ascii="Arial" w:hAnsi="Arial" w:cs="Arial"/>
          <w:snapToGrid w:val="0"/>
          <w:color w:val="000000"/>
          <w:sz w:val="22"/>
          <w:szCs w:val="22"/>
        </w:rPr>
        <w:t>…..</w:t>
      </w:r>
      <w:proofErr w:type="gramEnd"/>
      <w:r>
        <w:rPr>
          <w:rFonts w:ascii="Arial" w:hAnsi="Arial" w:cs="Arial"/>
          <w:snapToGrid w:val="0"/>
          <w:color w:val="000000"/>
          <w:sz w:val="22"/>
          <w:szCs w:val="22"/>
        </w:rPr>
        <w:tab/>
        <w:t>Date</w:t>
      </w:r>
      <w:r>
        <w:rPr>
          <w:rFonts w:ascii="Arial" w:hAnsi="Arial" w:cs="Arial"/>
          <w:snapToGrid w:val="0"/>
          <w:color w:val="000000"/>
          <w:sz w:val="22"/>
          <w:szCs w:val="22"/>
        </w:rPr>
        <w:tab/>
        <w:t>…………………….</w:t>
      </w:r>
    </w:p>
    <w:p w14:paraId="58DDC3EA" w14:textId="77777777" w:rsidR="00437BDC" w:rsidRDefault="00437BDC" w:rsidP="003F2800">
      <w:pPr>
        <w:widowControl w:val="0"/>
        <w:rPr>
          <w:rFonts w:ascii="Arial" w:hAnsi="Arial" w:cs="Arial"/>
          <w:snapToGrid w:val="0"/>
          <w:color w:val="000000"/>
          <w:sz w:val="22"/>
          <w:szCs w:val="22"/>
        </w:rPr>
      </w:pPr>
    </w:p>
    <w:p w14:paraId="738FA4FF" w14:textId="3D6DDAD5" w:rsidR="00FE068F" w:rsidRPr="00437BDC" w:rsidRDefault="00437BDC" w:rsidP="00437BDC">
      <w:pPr>
        <w:widowControl w:val="0"/>
        <w:ind w:left="720" w:firstLine="720"/>
        <w:rPr>
          <w:rFonts w:ascii="Arial" w:hAnsi="Arial" w:cs="Arial"/>
          <w:i/>
          <w:iCs/>
          <w:snapToGrid w:val="0"/>
          <w:color w:val="000000"/>
          <w:sz w:val="22"/>
          <w:szCs w:val="22"/>
        </w:rPr>
        <w:sectPr w:rsidR="00FE068F" w:rsidRPr="00437BDC" w:rsidSect="00430723">
          <w:pgSz w:w="11906" w:h="16838" w:code="9"/>
          <w:pgMar w:top="851" w:right="1440" w:bottom="1134" w:left="1440" w:header="709" w:footer="709" w:gutter="0"/>
          <w:cols w:space="720"/>
          <w:titlePg/>
          <w:docGrid w:linePitch="299"/>
        </w:sectPr>
      </w:pPr>
      <w:r>
        <w:rPr>
          <w:rFonts w:ascii="Arial" w:hAnsi="Arial" w:cs="Arial"/>
          <w:i/>
          <w:iCs/>
          <w:snapToGrid w:val="0"/>
          <w:color w:val="000000"/>
          <w:sz w:val="22"/>
          <w:szCs w:val="22"/>
        </w:rPr>
        <w:t>(</w:t>
      </w:r>
      <w:r w:rsidRPr="00437BDC">
        <w:rPr>
          <w:rFonts w:ascii="Arial" w:hAnsi="Arial" w:cs="Arial"/>
          <w:i/>
          <w:iCs/>
          <w:snapToGrid w:val="0"/>
          <w:color w:val="000000"/>
          <w:sz w:val="22"/>
          <w:szCs w:val="22"/>
        </w:rPr>
        <w:t>For approval at the next meeting</w:t>
      </w:r>
      <w:r>
        <w:rPr>
          <w:rFonts w:ascii="Arial" w:hAnsi="Arial" w:cs="Arial"/>
          <w:snapToGrid w:val="0"/>
          <w:color w:val="000000"/>
          <w:sz w:val="22"/>
          <w:szCs w:val="22"/>
        </w:rPr>
        <w:t>)</w:t>
      </w:r>
    </w:p>
    <w:p w14:paraId="28060FB5" w14:textId="68B9B28F" w:rsidR="0004443F" w:rsidRPr="0052672A" w:rsidRDefault="0004443F" w:rsidP="00910A6E">
      <w:pPr>
        <w:rPr>
          <w:rFonts w:ascii="Arial" w:hAnsi="Arial" w:cs="Arial"/>
          <w:sz w:val="22"/>
          <w:szCs w:val="22"/>
        </w:rPr>
      </w:pPr>
    </w:p>
    <w:p w14:paraId="5CAF5AF3" w14:textId="027E5B91" w:rsidR="007850C2" w:rsidRPr="0005721F" w:rsidRDefault="007850C2" w:rsidP="007850C2">
      <w:pPr>
        <w:pStyle w:val="Title"/>
        <w:rPr>
          <w:rFonts w:ascii="Arial" w:hAnsi="Arial" w:cs="Arial"/>
          <w:sz w:val="40"/>
          <w:szCs w:val="40"/>
        </w:rPr>
      </w:pPr>
      <w:r w:rsidRPr="0005721F">
        <w:rPr>
          <w:rFonts w:ascii="Arial" w:hAnsi="Arial" w:cs="Arial"/>
          <w:sz w:val="40"/>
          <w:szCs w:val="40"/>
        </w:rPr>
        <w:t xml:space="preserve">Annex </w:t>
      </w:r>
      <w:r w:rsidR="00F70602">
        <w:rPr>
          <w:rFonts w:ascii="Arial" w:hAnsi="Arial" w:cs="Arial"/>
          <w:sz w:val="40"/>
          <w:szCs w:val="40"/>
        </w:rPr>
        <w:t>A</w:t>
      </w:r>
      <w:r w:rsidRPr="0005721F">
        <w:rPr>
          <w:rFonts w:ascii="Arial" w:hAnsi="Arial" w:cs="Arial"/>
          <w:sz w:val="40"/>
          <w:szCs w:val="40"/>
        </w:rPr>
        <w:t xml:space="preserve"> - Representation on BSI &amp; CEN technical committees.</w:t>
      </w:r>
    </w:p>
    <w:p w14:paraId="2CE3F443" w14:textId="77777777" w:rsidR="0005721F" w:rsidRDefault="0005721F" w:rsidP="00C546BE">
      <w:pPr>
        <w:pStyle w:val="Normal-Title"/>
        <w:jc w:val="left"/>
        <w:rPr>
          <w:sz w:val="28"/>
          <w:szCs w:val="28"/>
        </w:rPr>
      </w:pPr>
    </w:p>
    <w:p w14:paraId="324286EC" w14:textId="46BF1DB8" w:rsidR="00C546BE" w:rsidRPr="003279BC" w:rsidRDefault="00C546BE" w:rsidP="00C546BE">
      <w:pPr>
        <w:pStyle w:val="Normal-Title"/>
        <w:jc w:val="left"/>
        <w:rPr>
          <w:sz w:val="28"/>
        </w:rPr>
      </w:pPr>
      <w:r>
        <w:rPr>
          <w:sz w:val="28"/>
          <w:szCs w:val="28"/>
        </w:rPr>
        <w:t xml:space="preserve">Stephen Gore     </w:t>
      </w:r>
      <w:r>
        <w:rPr>
          <w:sz w:val="28"/>
        </w:rPr>
        <w:t>10</w:t>
      </w:r>
      <w:r w:rsidRPr="00301AD9">
        <w:rPr>
          <w:sz w:val="28"/>
          <w:vertAlign w:val="superscript"/>
        </w:rPr>
        <w:t>th</w:t>
      </w:r>
      <w:r>
        <w:rPr>
          <w:sz w:val="28"/>
        </w:rPr>
        <w:t xml:space="preserve"> July</w:t>
      </w:r>
      <w:r w:rsidRPr="003279BC">
        <w:rPr>
          <w:sz w:val="28"/>
        </w:rPr>
        <w:t xml:space="preserve"> 20</w:t>
      </w:r>
      <w:r>
        <w:rPr>
          <w:sz w:val="28"/>
        </w:rPr>
        <w:t>23</w:t>
      </w:r>
    </w:p>
    <w:p w14:paraId="3D3EEAE5" w14:textId="77777777" w:rsidR="00C546BE" w:rsidRDefault="00C546BE" w:rsidP="00C546BE"/>
    <w:tbl>
      <w:tblPr>
        <w:tblStyle w:val="TableGrid"/>
        <w:tblW w:w="14454" w:type="dxa"/>
        <w:tblLook w:val="04A0" w:firstRow="1" w:lastRow="0" w:firstColumn="1" w:lastColumn="0" w:noHBand="0" w:noVBand="1"/>
      </w:tblPr>
      <w:tblGrid>
        <w:gridCol w:w="2122"/>
        <w:gridCol w:w="2696"/>
        <w:gridCol w:w="1556"/>
        <w:gridCol w:w="5528"/>
        <w:gridCol w:w="1560"/>
        <w:gridCol w:w="992"/>
      </w:tblGrid>
      <w:tr w:rsidR="00C546BE" w:rsidRPr="00DF51BF" w14:paraId="6ECA5501" w14:textId="77777777" w:rsidTr="008727FA">
        <w:tc>
          <w:tcPr>
            <w:tcW w:w="2122" w:type="dxa"/>
          </w:tcPr>
          <w:p w14:paraId="31C620E5" w14:textId="77777777" w:rsidR="00C546BE" w:rsidRPr="00DF51BF" w:rsidRDefault="00C546BE" w:rsidP="008727FA">
            <w:pPr>
              <w:pStyle w:val="Normalstandardstable"/>
              <w:rPr>
                <w:b/>
                <w:sz w:val="20"/>
                <w:szCs w:val="24"/>
              </w:rPr>
            </w:pPr>
            <w:r w:rsidRPr="00DF51BF">
              <w:rPr>
                <w:b/>
                <w:sz w:val="20"/>
                <w:szCs w:val="24"/>
              </w:rPr>
              <w:t>Committee</w:t>
            </w:r>
          </w:p>
        </w:tc>
        <w:tc>
          <w:tcPr>
            <w:tcW w:w="2696" w:type="dxa"/>
          </w:tcPr>
          <w:p w14:paraId="18E8B288" w14:textId="77777777" w:rsidR="00C546BE" w:rsidRPr="00DF51BF" w:rsidRDefault="00C546BE" w:rsidP="008727FA">
            <w:pPr>
              <w:pStyle w:val="Normalstandardstable"/>
              <w:rPr>
                <w:b/>
                <w:sz w:val="20"/>
                <w:szCs w:val="24"/>
              </w:rPr>
            </w:pPr>
            <w:r w:rsidRPr="00DF51BF">
              <w:rPr>
                <w:b/>
                <w:sz w:val="20"/>
                <w:szCs w:val="24"/>
              </w:rPr>
              <w:t>Description</w:t>
            </w:r>
          </w:p>
        </w:tc>
        <w:tc>
          <w:tcPr>
            <w:tcW w:w="1556" w:type="dxa"/>
          </w:tcPr>
          <w:p w14:paraId="3215CDDE" w14:textId="77777777" w:rsidR="00C546BE" w:rsidRPr="00DF51BF" w:rsidRDefault="00C546BE" w:rsidP="008727FA">
            <w:pPr>
              <w:pStyle w:val="Normalstandardstable"/>
              <w:rPr>
                <w:b/>
                <w:sz w:val="20"/>
                <w:szCs w:val="24"/>
              </w:rPr>
            </w:pPr>
            <w:r w:rsidRPr="00DF51BF">
              <w:rPr>
                <w:b/>
                <w:sz w:val="20"/>
                <w:szCs w:val="24"/>
              </w:rPr>
              <w:t>Standard</w:t>
            </w:r>
          </w:p>
        </w:tc>
        <w:tc>
          <w:tcPr>
            <w:tcW w:w="5528" w:type="dxa"/>
          </w:tcPr>
          <w:p w14:paraId="09879BE9" w14:textId="77777777" w:rsidR="00C546BE" w:rsidRPr="00DF51BF" w:rsidRDefault="00C546BE" w:rsidP="008727FA">
            <w:pPr>
              <w:pStyle w:val="Normalstandardstable"/>
              <w:rPr>
                <w:b/>
                <w:sz w:val="20"/>
                <w:szCs w:val="24"/>
              </w:rPr>
            </w:pPr>
            <w:r w:rsidRPr="00DF51BF">
              <w:rPr>
                <w:b/>
                <w:sz w:val="20"/>
                <w:szCs w:val="24"/>
              </w:rPr>
              <w:t>Progress</w:t>
            </w:r>
          </w:p>
        </w:tc>
        <w:tc>
          <w:tcPr>
            <w:tcW w:w="1560" w:type="dxa"/>
          </w:tcPr>
          <w:p w14:paraId="32750074" w14:textId="77777777" w:rsidR="00C546BE" w:rsidRPr="00DF51BF" w:rsidRDefault="00C546BE" w:rsidP="008727FA">
            <w:pPr>
              <w:pStyle w:val="Normalstandardstable"/>
              <w:rPr>
                <w:b/>
                <w:sz w:val="20"/>
                <w:szCs w:val="24"/>
              </w:rPr>
            </w:pPr>
            <w:r w:rsidRPr="00DF51BF">
              <w:rPr>
                <w:b/>
                <w:sz w:val="20"/>
                <w:szCs w:val="24"/>
              </w:rPr>
              <w:t>Next meeting</w:t>
            </w:r>
          </w:p>
        </w:tc>
        <w:tc>
          <w:tcPr>
            <w:tcW w:w="992" w:type="dxa"/>
          </w:tcPr>
          <w:p w14:paraId="4D9F2E91" w14:textId="77777777" w:rsidR="00C546BE" w:rsidRPr="00DF51BF" w:rsidRDefault="00C546BE" w:rsidP="008727FA">
            <w:pPr>
              <w:pStyle w:val="Normalstandardstable"/>
              <w:rPr>
                <w:b/>
                <w:sz w:val="20"/>
                <w:szCs w:val="24"/>
              </w:rPr>
            </w:pPr>
            <w:r w:rsidRPr="00DF51BF">
              <w:rPr>
                <w:b/>
                <w:sz w:val="20"/>
                <w:szCs w:val="24"/>
              </w:rPr>
              <w:t>Place</w:t>
            </w:r>
          </w:p>
        </w:tc>
      </w:tr>
      <w:tr w:rsidR="00C546BE" w:rsidRPr="00DF51BF" w14:paraId="4F2C872C" w14:textId="77777777" w:rsidTr="008727FA">
        <w:tc>
          <w:tcPr>
            <w:tcW w:w="2122" w:type="dxa"/>
          </w:tcPr>
          <w:p w14:paraId="632BE984" w14:textId="77777777" w:rsidR="00C546BE" w:rsidRPr="00DF51BF" w:rsidRDefault="00C546BE" w:rsidP="008727FA">
            <w:pPr>
              <w:pStyle w:val="Normalstandardstable"/>
              <w:rPr>
                <w:sz w:val="20"/>
                <w:szCs w:val="24"/>
              </w:rPr>
            </w:pPr>
            <w:r w:rsidRPr="00DF51BF">
              <w:rPr>
                <w:sz w:val="20"/>
                <w:szCs w:val="24"/>
              </w:rPr>
              <w:t>BSI FSH22-4</w:t>
            </w:r>
          </w:p>
        </w:tc>
        <w:tc>
          <w:tcPr>
            <w:tcW w:w="2696" w:type="dxa"/>
          </w:tcPr>
          <w:p w14:paraId="26AA6B5C" w14:textId="77777777" w:rsidR="00C546BE" w:rsidRPr="00DF51BF" w:rsidRDefault="00C546BE" w:rsidP="008727FA">
            <w:pPr>
              <w:pStyle w:val="Normalstandardstable"/>
              <w:rPr>
                <w:sz w:val="20"/>
                <w:szCs w:val="24"/>
              </w:rPr>
            </w:pPr>
            <w:r w:rsidRPr="00DF51BF">
              <w:rPr>
                <w:sz w:val="20"/>
                <w:szCs w:val="24"/>
              </w:rPr>
              <w:t>UK mirror – fire dampers etc</w:t>
            </w:r>
          </w:p>
        </w:tc>
        <w:tc>
          <w:tcPr>
            <w:tcW w:w="1556" w:type="dxa"/>
          </w:tcPr>
          <w:p w14:paraId="72E56C4E" w14:textId="77777777" w:rsidR="00C546BE" w:rsidRPr="00DF51BF" w:rsidRDefault="00C546BE" w:rsidP="008727FA">
            <w:pPr>
              <w:pStyle w:val="Normalstandardstable"/>
              <w:rPr>
                <w:sz w:val="20"/>
                <w:szCs w:val="24"/>
              </w:rPr>
            </w:pPr>
          </w:p>
        </w:tc>
        <w:tc>
          <w:tcPr>
            <w:tcW w:w="5528" w:type="dxa"/>
          </w:tcPr>
          <w:p w14:paraId="6678DBE7" w14:textId="77777777" w:rsidR="00C546BE" w:rsidRPr="00DF51BF" w:rsidRDefault="00C546BE" w:rsidP="008727FA">
            <w:pPr>
              <w:pStyle w:val="Normalstandardstable"/>
              <w:rPr>
                <w:sz w:val="20"/>
                <w:szCs w:val="24"/>
              </w:rPr>
            </w:pPr>
            <w:r w:rsidRPr="00DF51BF">
              <w:rPr>
                <w:sz w:val="20"/>
                <w:szCs w:val="24"/>
              </w:rPr>
              <w:t>No updates</w:t>
            </w:r>
          </w:p>
        </w:tc>
        <w:tc>
          <w:tcPr>
            <w:tcW w:w="1560" w:type="dxa"/>
          </w:tcPr>
          <w:p w14:paraId="45991897" w14:textId="77777777" w:rsidR="00C546BE" w:rsidRPr="00DF51BF" w:rsidRDefault="00C546BE" w:rsidP="008727FA">
            <w:pPr>
              <w:pStyle w:val="Normalstandardstable"/>
              <w:rPr>
                <w:sz w:val="20"/>
                <w:szCs w:val="24"/>
              </w:rPr>
            </w:pPr>
          </w:p>
        </w:tc>
        <w:tc>
          <w:tcPr>
            <w:tcW w:w="992" w:type="dxa"/>
          </w:tcPr>
          <w:p w14:paraId="1D51335F" w14:textId="77777777" w:rsidR="00C546BE" w:rsidRPr="00DF51BF" w:rsidRDefault="00C546BE" w:rsidP="008727FA">
            <w:pPr>
              <w:pStyle w:val="Normalstandardstable"/>
              <w:rPr>
                <w:sz w:val="20"/>
                <w:szCs w:val="24"/>
              </w:rPr>
            </w:pPr>
          </w:p>
        </w:tc>
      </w:tr>
      <w:tr w:rsidR="00C546BE" w:rsidRPr="00DF51BF" w14:paraId="70A8C211" w14:textId="77777777" w:rsidTr="008727FA">
        <w:tc>
          <w:tcPr>
            <w:tcW w:w="2122" w:type="dxa"/>
          </w:tcPr>
          <w:p w14:paraId="7A4A7DA5" w14:textId="77777777" w:rsidR="00C546BE" w:rsidRPr="00DF51BF" w:rsidRDefault="00C546BE" w:rsidP="008727FA">
            <w:pPr>
              <w:pStyle w:val="Normalstandardstable"/>
              <w:rPr>
                <w:sz w:val="20"/>
                <w:szCs w:val="24"/>
              </w:rPr>
            </w:pPr>
            <w:r w:rsidRPr="00DF51BF">
              <w:rPr>
                <w:sz w:val="20"/>
                <w:szCs w:val="24"/>
              </w:rPr>
              <w:t>RHE/2</w:t>
            </w:r>
          </w:p>
        </w:tc>
        <w:tc>
          <w:tcPr>
            <w:tcW w:w="2696" w:type="dxa"/>
          </w:tcPr>
          <w:p w14:paraId="16C31AE8" w14:textId="77777777" w:rsidR="00C546BE" w:rsidRPr="00DF51BF" w:rsidRDefault="00C546BE" w:rsidP="008727FA">
            <w:pPr>
              <w:pStyle w:val="Normalstandardstable"/>
              <w:rPr>
                <w:sz w:val="20"/>
                <w:szCs w:val="24"/>
              </w:rPr>
            </w:pPr>
            <w:r w:rsidRPr="00DF51BF">
              <w:rPr>
                <w:sz w:val="20"/>
                <w:szCs w:val="24"/>
              </w:rPr>
              <w:t>UK mirror – ventilation for buildings</w:t>
            </w:r>
          </w:p>
        </w:tc>
        <w:tc>
          <w:tcPr>
            <w:tcW w:w="1556" w:type="dxa"/>
          </w:tcPr>
          <w:p w14:paraId="55EBE26A" w14:textId="77777777" w:rsidR="00C546BE" w:rsidRPr="00DF51BF" w:rsidRDefault="00C546BE" w:rsidP="008727FA">
            <w:pPr>
              <w:pStyle w:val="Normalstandardstable"/>
              <w:rPr>
                <w:sz w:val="20"/>
                <w:szCs w:val="24"/>
              </w:rPr>
            </w:pPr>
          </w:p>
        </w:tc>
        <w:tc>
          <w:tcPr>
            <w:tcW w:w="5528" w:type="dxa"/>
          </w:tcPr>
          <w:p w14:paraId="5559D5D2" w14:textId="77777777" w:rsidR="00C546BE" w:rsidRPr="00DF51BF" w:rsidRDefault="00C546BE" w:rsidP="008727FA">
            <w:pPr>
              <w:pStyle w:val="Normalstandardstable"/>
              <w:rPr>
                <w:sz w:val="20"/>
                <w:szCs w:val="24"/>
              </w:rPr>
            </w:pPr>
            <w:r w:rsidRPr="00DF51BF">
              <w:rPr>
                <w:sz w:val="20"/>
                <w:szCs w:val="24"/>
              </w:rPr>
              <w:t>No updates</w:t>
            </w:r>
          </w:p>
        </w:tc>
        <w:tc>
          <w:tcPr>
            <w:tcW w:w="1560" w:type="dxa"/>
          </w:tcPr>
          <w:p w14:paraId="726CC6E8" w14:textId="77777777" w:rsidR="00C546BE" w:rsidRPr="00DF51BF" w:rsidRDefault="00C546BE" w:rsidP="008727FA">
            <w:pPr>
              <w:pStyle w:val="Normalstandardstable"/>
              <w:rPr>
                <w:sz w:val="20"/>
                <w:szCs w:val="24"/>
              </w:rPr>
            </w:pPr>
          </w:p>
        </w:tc>
        <w:tc>
          <w:tcPr>
            <w:tcW w:w="992" w:type="dxa"/>
          </w:tcPr>
          <w:p w14:paraId="5217A884" w14:textId="77777777" w:rsidR="00C546BE" w:rsidRPr="00DF51BF" w:rsidRDefault="00C546BE" w:rsidP="008727FA">
            <w:pPr>
              <w:pStyle w:val="Normalstandardstable"/>
              <w:rPr>
                <w:sz w:val="20"/>
                <w:szCs w:val="24"/>
              </w:rPr>
            </w:pPr>
          </w:p>
        </w:tc>
      </w:tr>
      <w:tr w:rsidR="00C546BE" w:rsidRPr="00DF51BF" w14:paraId="0B958ADA" w14:textId="77777777" w:rsidTr="008727FA">
        <w:tc>
          <w:tcPr>
            <w:tcW w:w="2122" w:type="dxa"/>
          </w:tcPr>
          <w:p w14:paraId="1529F885" w14:textId="77777777" w:rsidR="00C546BE" w:rsidRPr="00DF51BF" w:rsidRDefault="00C546BE" w:rsidP="008727FA">
            <w:pPr>
              <w:pStyle w:val="Normalstandardstable"/>
              <w:rPr>
                <w:sz w:val="20"/>
                <w:szCs w:val="24"/>
              </w:rPr>
            </w:pPr>
            <w:r w:rsidRPr="00DF51BF">
              <w:rPr>
                <w:sz w:val="20"/>
                <w:szCs w:val="24"/>
              </w:rPr>
              <w:t>BESA NOS Steering Group</w:t>
            </w:r>
          </w:p>
        </w:tc>
        <w:tc>
          <w:tcPr>
            <w:tcW w:w="2696" w:type="dxa"/>
          </w:tcPr>
          <w:p w14:paraId="062FC0FD" w14:textId="77777777" w:rsidR="00C546BE" w:rsidRPr="00DF51BF" w:rsidRDefault="00C546BE" w:rsidP="008727FA">
            <w:pPr>
              <w:pStyle w:val="Normalstandardstable"/>
              <w:rPr>
                <w:sz w:val="20"/>
                <w:szCs w:val="24"/>
              </w:rPr>
            </w:pPr>
            <w:r w:rsidRPr="00DF51BF">
              <w:rPr>
                <w:sz w:val="20"/>
                <w:szCs w:val="24"/>
              </w:rPr>
              <w:t>National Occupation Standard for installing fire dampers</w:t>
            </w:r>
          </w:p>
        </w:tc>
        <w:tc>
          <w:tcPr>
            <w:tcW w:w="1556" w:type="dxa"/>
          </w:tcPr>
          <w:p w14:paraId="710B6600" w14:textId="77777777" w:rsidR="00C546BE" w:rsidRPr="00DF51BF" w:rsidRDefault="00C546BE" w:rsidP="008727FA">
            <w:pPr>
              <w:pStyle w:val="Normalstandardstable"/>
              <w:rPr>
                <w:sz w:val="20"/>
                <w:szCs w:val="24"/>
              </w:rPr>
            </w:pPr>
            <w:r w:rsidRPr="00DF51BF">
              <w:rPr>
                <w:sz w:val="20"/>
                <w:szCs w:val="24"/>
              </w:rPr>
              <w:t>NOS</w:t>
            </w:r>
          </w:p>
        </w:tc>
        <w:tc>
          <w:tcPr>
            <w:tcW w:w="5528" w:type="dxa"/>
          </w:tcPr>
          <w:p w14:paraId="5D5501C3" w14:textId="77777777" w:rsidR="00C546BE" w:rsidRPr="00DF51BF" w:rsidRDefault="00C546BE" w:rsidP="008727FA">
            <w:pPr>
              <w:pStyle w:val="xmsonormal"/>
              <w:rPr>
                <w:rFonts w:ascii="Franklin Gothic Medium" w:hAnsi="Franklin Gothic Medium"/>
                <w:sz w:val="20"/>
                <w:szCs w:val="24"/>
              </w:rPr>
            </w:pPr>
            <w:r w:rsidRPr="00DF51BF">
              <w:rPr>
                <w:rFonts w:ascii="Franklin Gothic Medium" w:hAnsi="Franklin Gothic Medium"/>
                <w:sz w:val="20"/>
                <w:szCs w:val="24"/>
              </w:rPr>
              <w:t xml:space="preserve">NOS are now published.  They can be found at </w:t>
            </w:r>
            <w:hyperlink r:id="rId17" w:anchor="k=BSEFSD01" w:history="1">
              <w:r w:rsidRPr="00DF51BF">
                <w:rPr>
                  <w:rStyle w:val="Hyperlink"/>
                  <w:rFonts w:ascii="Franklin Gothic Medium" w:hAnsi="Franklin Gothic Medium"/>
                  <w:sz w:val="20"/>
                  <w:szCs w:val="24"/>
                </w:rPr>
                <w:t>https://www.ukstandards.org.uk/NOS-Finder#k=BSEFSD01</w:t>
              </w:r>
            </w:hyperlink>
          </w:p>
        </w:tc>
        <w:tc>
          <w:tcPr>
            <w:tcW w:w="1560" w:type="dxa"/>
          </w:tcPr>
          <w:p w14:paraId="2131881C" w14:textId="77777777" w:rsidR="00C546BE" w:rsidRPr="00DF51BF" w:rsidRDefault="00C546BE" w:rsidP="008727FA">
            <w:pPr>
              <w:pStyle w:val="Normalstandardstable"/>
              <w:rPr>
                <w:sz w:val="20"/>
                <w:szCs w:val="24"/>
              </w:rPr>
            </w:pPr>
          </w:p>
        </w:tc>
        <w:tc>
          <w:tcPr>
            <w:tcW w:w="992" w:type="dxa"/>
          </w:tcPr>
          <w:p w14:paraId="043F4DBA" w14:textId="77777777" w:rsidR="00C546BE" w:rsidRPr="00DF51BF" w:rsidRDefault="00C546BE" w:rsidP="008727FA">
            <w:pPr>
              <w:pStyle w:val="Normalstandardstable"/>
              <w:rPr>
                <w:sz w:val="20"/>
                <w:szCs w:val="24"/>
              </w:rPr>
            </w:pPr>
          </w:p>
        </w:tc>
      </w:tr>
      <w:tr w:rsidR="00C546BE" w:rsidRPr="00DF51BF" w14:paraId="11ED16F3" w14:textId="77777777" w:rsidTr="008727FA">
        <w:tc>
          <w:tcPr>
            <w:tcW w:w="2122" w:type="dxa"/>
          </w:tcPr>
          <w:p w14:paraId="02FC7C1B" w14:textId="77777777" w:rsidR="00C546BE" w:rsidRPr="00DF51BF" w:rsidRDefault="00C546BE" w:rsidP="008727FA">
            <w:pPr>
              <w:pStyle w:val="Normalstandardstable"/>
              <w:rPr>
                <w:sz w:val="20"/>
                <w:szCs w:val="24"/>
              </w:rPr>
            </w:pPr>
            <w:r w:rsidRPr="00DF51BF">
              <w:rPr>
                <w:sz w:val="20"/>
                <w:szCs w:val="24"/>
              </w:rPr>
              <w:t>ASFP TG3, TG6 and TCOM</w:t>
            </w:r>
          </w:p>
        </w:tc>
        <w:tc>
          <w:tcPr>
            <w:tcW w:w="2696" w:type="dxa"/>
          </w:tcPr>
          <w:p w14:paraId="2B31C00C" w14:textId="77777777" w:rsidR="00C546BE" w:rsidRPr="00DF51BF" w:rsidRDefault="00C546BE" w:rsidP="008727FA">
            <w:pPr>
              <w:pStyle w:val="Normalstandardstable"/>
              <w:rPr>
                <w:sz w:val="20"/>
                <w:szCs w:val="24"/>
              </w:rPr>
            </w:pPr>
            <w:r w:rsidRPr="00DF51BF">
              <w:rPr>
                <w:sz w:val="20"/>
                <w:szCs w:val="24"/>
              </w:rPr>
              <w:t>Trade associations – passive fire</w:t>
            </w:r>
          </w:p>
        </w:tc>
        <w:tc>
          <w:tcPr>
            <w:tcW w:w="1556" w:type="dxa"/>
          </w:tcPr>
          <w:p w14:paraId="2EA15498" w14:textId="77777777" w:rsidR="00C546BE" w:rsidRPr="00DF51BF" w:rsidRDefault="00C546BE" w:rsidP="008727FA">
            <w:pPr>
              <w:pStyle w:val="Normalstandardstable"/>
              <w:rPr>
                <w:sz w:val="20"/>
                <w:szCs w:val="24"/>
              </w:rPr>
            </w:pPr>
          </w:p>
        </w:tc>
        <w:tc>
          <w:tcPr>
            <w:tcW w:w="5528" w:type="dxa"/>
          </w:tcPr>
          <w:p w14:paraId="7E371997" w14:textId="77777777" w:rsidR="00C546BE" w:rsidRPr="00DF51BF" w:rsidRDefault="00C546BE" w:rsidP="008727FA">
            <w:pPr>
              <w:pStyle w:val="Normalstandardstable"/>
              <w:rPr>
                <w:sz w:val="20"/>
                <w:szCs w:val="24"/>
              </w:rPr>
            </w:pPr>
            <w:r w:rsidRPr="00DF51BF">
              <w:rPr>
                <w:sz w:val="20"/>
                <w:szCs w:val="24"/>
              </w:rPr>
              <w:t>Grey book volume 1 work is waiting on some updated images, and clarification from DLUCH over the insulation requirements of dampers.</w:t>
            </w:r>
          </w:p>
          <w:p w14:paraId="22DDB5E9" w14:textId="77777777" w:rsidR="00C546BE" w:rsidRPr="00DF51BF" w:rsidRDefault="00C546BE" w:rsidP="008727FA">
            <w:pPr>
              <w:pStyle w:val="Normalstandardstable"/>
              <w:rPr>
                <w:sz w:val="20"/>
                <w:szCs w:val="24"/>
              </w:rPr>
            </w:pPr>
          </w:p>
          <w:p w14:paraId="2E986F75" w14:textId="77777777" w:rsidR="00C546BE" w:rsidRPr="00DF51BF" w:rsidRDefault="00C546BE" w:rsidP="008727FA">
            <w:pPr>
              <w:pStyle w:val="Normalstandardstable"/>
              <w:rPr>
                <w:sz w:val="20"/>
                <w:szCs w:val="24"/>
              </w:rPr>
            </w:pPr>
            <w:r w:rsidRPr="00DF51BF">
              <w:rPr>
                <w:sz w:val="20"/>
                <w:szCs w:val="24"/>
              </w:rPr>
              <w:t>Grey book volume 2 drafting has now started.</w:t>
            </w:r>
          </w:p>
          <w:p w14:paraId="28F89DBE" w14:textId="77777777" w:rsidR="00C546BE" w:rsidRPr="00DF51BF" w:rsidRDefault="00C546BE" w:rsidP="008727FA">
            <w:pPr>
              <w:pStyle w:val="Normalstandardstable"/>
              <w:rPr>
                <w:sz w:val="20"/>
                <w:szCs w:val="24"/>
              </w:rPr>
            </w:pPr>
          </w:p>
          <w:p w14:paraId="64C84B60" w14:textId="77777777" w:rsidR="00C546BE" w:rsidRPr="00DF51BF" w:rsidRDefault="00C546BE" w:rsidP="008727FA">
            <w:pPr>
              <w:pStyle w:val="Normalstandardstable"/>
              <w:rPr>
                <w:sz w:val="20"/>
                <w:szCs w:val="24"/>
              </w:rPr>
            </w:pPr>
            <w:r w:rsidRPr="00DF51BF">
              <w:rPr>
                <w:sz w:val="20"/>
                <w:szCs w:val="24"/>
              </w:rPr>
              <w:t>I have submitted some more comments back to Andy Taylor on wall constructions to pass back up to TC127</w:t>
            </w:r>
          </w:p>
        </w:tc>
        <w:tc>
          <w:tcPr>
            <w:tcW w:w="1560" w:type="dxa"/>
          </w:tcPr>
          <w:p w14:paraId="73009B68" w14:textId="77777777" w:rsidR="00C546BE" w:rsidRPr="00DF51BF" w:rsidRDefault="00C546BE" w:rsidP="008727FA">
            <w:pPr>
              <w:pStyle w:val="Normalstandardstable"/>
              <w:rPr>
                <w:sz w:val="20"/>
                <w:szCs w:val="24"/>
              </w:rPr>
            </w:pPr>
            <w:r w:rsidRPr="00DF51BF">
              <w:rPr>
                <w:sz w:val="20"/>
                <w:szCs w:val="24"/>
              </w:rPr>
              <w:t>TG3 11/7/2023</w:t>
            </w:r>
          </w:p>
          <w:p w14:paraId="7956D672" w14:textId="77777777" w:rsidR="00C546BE" w:rsidRPr="00DF51BF" w:rsidRDefault="00C546BE" w:rsidP="008727FA">
            <w:pPr>
              <w:pStyle w:val="Normalstandardstable"/>
              <w:rPr>
                <w:sz w:val="20"/>
                <w:szCs w:val="24"/>
              </w:rPr>
            </w:pPr>
            <w:r w:rsidRPr="00DF51BF">
              <w:rPr>
                <w:sz w:val="20"/>
                <w:szCs w:val="24"/>
              </w:rPr>
              <w:t>Grey Book Vol 2- 25/7/2023</w:t>
            </w:r>
          </w:p>
          <w:p w14:paraId="136DC263" w14:textId="77777777" w:rsidR="00C546BE" w:rsidRPr="00DF51BF" w:rsidRDefault="00C546BE" w:rsidP="008727FA">
            <w:pPr>
              <w:pStyle w:val="Normalstandardstable"/>
              <w:rPr>
                <w:sz w:val="20"/>
                <w:szCs w:val="24"/>
              </w:rPr>
            </w:pPr>
            <w:r w:rsidRPr="00DF51BF">
              <w:rPr>
                <w:sz w:val="20"/>
                <w:szCs w:val="24"/>
              </w:rPr>
              <w:t>TG6 26/97/2023</w:t>
            </w:r>
          </w:p>
        </w:tc>
        <w:tc>
          <w:tcPr>
            <w:tcW w:w="992" w:type="dxa"/>
          </w:tcPr>
          <w:p w14:paraId="74C703E3" w14:textId="77777777" w:rsidR="00C546BE" w:rsidRPr="00DF51BF" w:rsidRDefault="00C546BE" w:rsidP="008727FA">
            <w:pPr>
              <w:pStyle w:val="Normalstandardstable"/>
              <w:rPr>
                <w:sz w:val="20"/>
                <w:szCs w:val="24"/>
              </w:rPr>
            </w:pPr>
          </w:p>
        </w:tc>
      </w:tr>
      <w:tr w:rsidR="00C546BE" w:rsidRPr="00DF51BF" w14:paraId="3D91A96E" w14:textId="77777777" w:rsidTr="008727FA">
        <w:tc>
          <w:tcPr>
            <w:tcW w:w="2122" w:type="dxa"/>
          </w:tcPr>
          <w:p w14:paraId="4F9628F1" w14:textId="77777777" w:rsidR="00C546BE" w:rsidRPr="00DF51BF" w:rsidRDefault="00C546BE" w:rsidP="008727FA">
            <w:pPr>
              <w:pStyle w:val="Normalstandardstable"/>
              <w:rPr>
                <w:sz w:val="20"/>
                <w:szCs w:val="24"/>
              </w:rPr>
            </w:pPr>
            <w:r w:rsidRPr="00DF51BF">
              <w:rPr>
                <w:sz w:val="20"/>
                <w:szCs w:val="24"/>
              </w:rPr>
              <w:t>CEN TC127 WG2</w:t>
            </w:r>
          </w:p>
        </w:tc>
        <w:tc>
          <w:tcPr>
            <w:tcW w:w="2696" w:type="dxa"/>
          </w:tcPr>
          <w:p w14:paraId="4EAD7606" w14:textId="77777777" w:rsidR="00C546BE" w:rsidRPr="00DF51BF" w:rsidRDefault="00C546BE" w:rsidP="008727FA">
            <w:pPr>
              <w:pStyle w:val="Normalstandardstable"/>
              <w:rPr>
                <w:sz w:val="20"/>
                <w:szCs w:val="24"/>
              </w:rPr>
            </w:pPr>
            <w:r w:rsidRPr="00DF51BF">
              <w:rPr>
                <w:sz w:val="20"/>
                <w:szCs w:val="24"/>
              </w:rPr>
              <w:t>Fire Damper and Smoke Control Damper Testing</w:t>
            </w:r>
          </w:p>
        </w:tc>
        <w:tc>
          <w:tcPr>
            <w:tcW w:w="1556" w:type="dxa"/>
          </w:tcPr>
          <w:p w14:paraId="6F95A12A" w14:textId="77777777" w:rsidR="00C546BE" w:rsidRPr="00DF51BF" w:rsidRDefault="00C546BE" w:rsidP="008727FA">
            <w:pPr>
              <w:pStyle w:val="Normalstandardstable"/>
              <w:rPr>
                <w:sz w:val="20"/>
                <w:szCs w:val="24"/>
              </w:rPr>
            </w:pPr>
            <w:r w:rsidRPr="00DF51BF">
              <w:rPr>
                <w:sz w:val="20"/>
                <w:szCs w:val="24"/>
              </w:rPr>
              <w:t>EN 1366-10</w:t>
            </w:r>
          </w:p>
        </w:tc>
        <w:tc>
          <w:tcPr>
            <w:tcW w:w="5528" w:type="dxa"/>
          </w:tcPr>
          <w:p w14:paraId="5A54B20E" w14:textId="77777777" w:rsidR="00C546BE" w:rsidRPr="00DF51BF" w:rsidRDefault="00C546BE" w:rsidP="008727FA">
            <w:pPr>
              <w:pStyle w:val="Normalstandardstable"/>
              <w:rPr>
                <w:sz w:val="20"/>
                <w:szCs w:val="24"/>
              </w:rPr>
            </w:pPr>
            <w:r w:rsidRPr="00DF51BF">
              <w:rPr>
                <w:sz w:val="20"/>
                <w:szCs w:val="24"/>
              </w:rPr>
              <w:t xml:space="preserve">No updates </w:t>
            </w:r>
          </w:p>
        </w:tc>
        <w:tc>
          <w:tcPr>
            <w:tcW w:w="1560" w:type="dxa"/>
          </w:tcPr>
          <w:p w14:paraId="7E3FAF34" w14:textId="77777777" w:rsidR="00C546BE" w:rsidRPr="00DF51BF" w:rsidRDefault="00C546BE" w:rsidP="008727FA">
            <w:pPr>
              <w:pStyle w:val="Normalstandardstable"/>
              <w:rPr>
                <w:sz w:val="20"/>
                <w:szCs w:val="24"/>
              </w:rPr>
            </w:pPr>
          </w:p>
        </w:tc>
        <w:tc>
          <w:tcPr>
            <w:tcW w:w="992" w:type="dxa"/>
          </w:tcPr>
          <w:p w14:paraId="6C316236" w14:textId="77777777" w:rsidR="00C546BE" w:rsidRPr="00DF51BF" w:rsidRDefault="00C546BE" w:rsidP="008727FA">
            <w:pPr>
              <w:pStyle w:val="Normalstandardstable"/>
              <w:rPr>
                <w:sz w:val="20"/>
                <w:szCs w:val="24"/>
              </w:rPr>
            </w:pPr>
          </w:p>
        </w:tc>
      </w:tr>
      <w:tr w:rsidR="00C546BE" w:rsidRPr="00DF51BF" w14:paraId="0BFF8A46" w14:textId="77777777" w:rsidTr="008727FA">
        <w:tc>
          <w:tcPr>
            <w:tcW w:w="2122" w:type="dxa"/>
          </w:tcPr>
          <w:p w14:paraId="181DA586" w14:textId="77777777" w:rsidR="00C546BE" w:rsidRPr="00DF51BF" w:rsidRDefault="00C546BE" w:rsidP="008727FA">
            <w:pPr>
              <w:pStyle w:val="Normalstandardstable"/>
              <w:rPr>
                <w:sz w:val="20"/>
                <w:szCs w:val="24"/>
              </w:rPr>
            </w:pPr>
            <w:r w:rsidRPr="00DF51BF">
              <w:rPr>
                <w:sz w:val="20"/>
                <w:szCs w:val="24"/>
              </w:rPr>
              <w:t>CEN TC156 WG4</w:t>
            </w:r>
          </w:p>
        </w:tc>
        <w:tc>
          <w:tcPr>
            <w:tcW w:w="2696" w:type="dxa"/>
          </w:tcPr>
          <w:p w14:paraId="4463C0E0" w14:textId="77777777" w:rsidR="00C546BE" w:rsidRPr="00DF51BF" w:rsidRDefault="00C546BE" w:rsidP="008727FA">
            <w:pPr>
              <w:pStyle w:val="Normalstandardstable"/>
              <w:rPr>
                <w:sz w:val="20"/>
                <w:szCs w:val="24"/>
              </w:rPr>
            </w:pPr>
            <w:r w:rsidRPr="00DF51BF">
              <w:rPr>
                <w:sz w:val="20"/>
                <w:szCs w:val="24"/>
              </w:rPr>
              <w:t>Ventilation for buildings</w:t>
            </w:r>
          </w:p>
        </w:tc>
        <w:tc>
          <w:tcPr>
            <w:tcW w:w="1556" w:type="dxa"/>
          </w:tcPr>
          <w:p w14:paraId="41EB17E2" w14:textId="77777777" w:rsidR="00C546BE" w:rsidRPr="00DF51BF" w:rsidRDefault="00C546BE" w:rsidP="008727FA">
            <w:pPr>
              <w:pStyle w:val="Normalstandardstable"/>
              <w:rPr>
                <w:sz w:val="20"/>
                <w:szCs w:val="24"/>
              </w:rPr>
            </w:pPr>
            <w:r w:rsidRPr="00DF51BF">
              <w:rPr>
                <w:sz w:val="20"/>
                <w:szCs w:val="24"/>
              </w:rPr>
              <w:t>EN 1751</w:t>
            </w:r>
          </w:p>
        </w:tc>
        <w:tc>
          <w:tcPr>
            <w:tcW w:w="5528" w:type="dxa"/>
          </w:tcPr>
          <w:p w14:paraId="73001004" w14:textId="77777777" w:rsidR="00C546BE" w:rsidRPr="00DF51BF" w:rsidRDefault="00C546BE" w:rsidP="008727FA">
            <w:pPr>
              <w:pStyle w:val="Normalstandardstable"/>
              <w:rPr>
                <w:sz w:val="20"/>
                <w:szCs w:val="24"/>
              </w:rPr>
            </w:pPr>
            <w:r w:rsidRPr="00DF51BF">
              <w:rPr>
                <w:sz w:val="20"/>
                <w:szCs w:val="24"/>
              </w:rPr>
              <w:t>Response from voting on EN1751 changes are now in.</w:t>
            </w:r>
          </w:p>
        </w:tc>
        <w:tc>
          <w:tcPr>
            <w:tcW w:w="1560" w:type="dxa"/>
          </w:tcPr>
          <w:p w14:paraId="64735E44" w14:textId="77777777" w:rsidR="00C546BE" w:rsidRPr="00DF51BF" w:rsidRDefault="00C546BE" w:rsidP="008727FA">
            <w:pPr>
              <w:pStyle w:val="Normalstandardstable"/>
              <w:rPr>
                <w:sz w:val="20"/>
                <w:szCs w:val="24"/>
              </w:rPr>
            </w:pPr>
            <w:r w:rsidRPr="00DF51BF">
              <w:rPr>
                <w:sz w:val="20"/>
                <w:szCs w:val="24"/>
              </w:rPr>
              <w:t>18/7/2023</w:t>
            </w:r>
          </w:p>
        </w:tc>
        <w:tc>
          <w:tcPr>
            <w:tcW w:w="992" w:type="dxa"/>
          </w:tcPr>
          <w:p w14:paraId="38F43770" w14:textId="77777777" w:rsidR="00C546BE" w:rsidRPr="00DF51BF" w:rsidRDefault="00C546BE" w:rsidP="008727FA">
            <w:pPr>
              <w:pStyle w:val="Normalstandardstable"/>
              <w:rPr>
                <w:sz w:val="20"/>
                <w:szCs w:val="24"/>
              </w:rPr>
            </w:pPr>
          </w:p>
        </w:tc>
      </w:tr>
      <w:tr w:rsidR="00C546BE" w:rsidRPr="00DF51BF" w14:paraId="42947972" w14:textId="77777777" w:rsidTr="008727FA">
        <w:tc>
          <w:tcPr>
            <w:tcW w:w="2122" w:type="dxa"/>
          </w:tcPr>
          <w:p w14:paraId="656856F3" w14:textId="77777777" w:rsidR="00C546BE" w:rsidRPr="00DF51BF" w:rsidRDefault="00C546BE" w:rsidP="008727FA">
            <w:pPr>
              <w:pStyle w:val="Normalstandardstable"/>
              <w:rPr>
                <w:sz w:val="20"/>
                <w:szCs w:val="24"/>
              </w:rPr>
            </w:pPr>
            <w:r w:rsidRPr="00DF51BF">
              <w:rPr>
                <w:sz w:val="20"/>
                <w:szCs w:val="24"/>
              </w:rPr>
              <w:t>BSI FSH/25</w:t>
            </w:r>
          </w:p>
        </w:tc>
        <w:tc>
          <w:tcPr>
            <w:tcW w:w="2696" w:type="dxa"/>
          </w:tcPr>
          <w:p w14:paraId="6EDC98F8" w14:textId="77777777" w:rsidR="00C546BE" w:rsidRPr="00DF51BF" w:rsidRDefault="00C546BE" w:rsidP="008727FA">
            <w:pPr>
              <w:pStyle w:val="Normalstandardstable"/>
              <w:rPr>
                <w:sz w:val="20"/>
                <w:szCs w:val="24"/>
              </w:rPr>
            </w:pPr>
            <w:r w:rsidRPr="00DF51BF">
              <w:rPr>
                <w:sz w:val="20"/>
                <w:szCs w:val="24"/>
              </w:rPr>
              <w:t>UK mirror – Smoke Heat Control</w:t>
            </w:r>
          </w:p>
        </w:tc>
        <w:tc>
          <w:tcPr>
            <w:tcW w:w="1556" w:type="dxa"/>
          </w:tcPr>
          <w:p w14:paraId="1FE54321" w14:textId="77777777" w:rsidR="00C546BE" w:rsidRPr="00DF51BF" w:rsidRDefault="00C546BE" w:rsidP="008727FA">
            <w:pPr>
              <w:pStyle w:val="Normalstandardstable"/>
              <w:rPr>
                <w:sz w:val="20"/>
                <w:szCs w:val="24"/>
              </w:rPr>
            </w:pPr>
          </w:p>
        </w:tc>
        <w:tc>
          <w:tcPr>
            <w:tcW w:w="5528" w:type="dxa"/>
          </w:tcPr>
          <w:p w14:paraId="394D0528" w14:textId="77777777" w:rsidR="00C546BE" w:rsidRPr="00DF51BF" w:rsidRDefault="00C546BE" w:rsidP="008727FA">
            <w:pPr>
              <w:pStyle w:val="Normalstandardstable"/>
              <w:rPr>
                <w:sz w:val="20"/>
                <w:szCs w:val="24"/>
              </w:rPr>
            </w:pPr>
            <w:r w:rsidRPr="00DF51BF">
              <w:rPr>
                <w:sz w:val="20"/>
                <w:szCs w:val="24"/>
              </w:rPr>
              <w:t>Last meeting Will Perkins gave and update on the CPR ACQUI process which is looking at all the essential characteristics of constructions products including the 12101 series of standards.  PW is also involved with this process</w:t>
            </w:r>
          </w:p>
        </w:tc>
        <w:tc>
          <w:tcPr>
            <w:tcW w:w="1560" w:type="dxa"/>
          </w:tcPr>
          <w:p w14:paraId="5ACBA3E6" w14:textId="77777777" w:rsidR="00C546BE" w:rsidRPr="00DF51BF" w:rsidRDefault="00C546BE" w:rsidP="008727FA">
            <w:pPr>
              <w:pStyle w:val="Normalstandardstable"/>
              <w:rPr>
                <w:sz w:val="20"/>
                <w:szCs w:val="24"/>
              </w:rPr>
            </w:pPr>
            <w:r w:rsidRPr="00DF51BF">
              <w:rPr>
                <w:sz w:val="20"/>
                <w:szCs w:val="24"/>
              </w:rPr>
              <w:t>28/9/2023</w:t>
            </w:r>
          </w:p>
        </w:tc>
        <w:tc>
          <w:tcPr>
            <w:tcW w:w="992" w:type="dxa"/>
          </w:tcPr>
          <w:p w14:paraId="515B9CA0" w14:textId="77777777" w:rsidR="00C546BE" w:rsidRPr="00DF51BF" w:rsidRDefault="00C546BE" w:rsidP="008727FA">
            <w:pPr>
              <w:pStyle w:val="Normalstandardstable"/>
              <w:rPr>
                <w:sz w:val="20"/>
                <w:szCs w:val="24"/>
              </w:rPr>
            </w:pPr>
          </w:p>
        </w:tc>
      </w:tr>
    </w:tbl>
    <w:p w14:paraId="5503E3A7" w14:textId="77777777" w:rsidR="00C546BE" w:rsidRDefault="00C546BE" w:rsidP="00C546BE"/>
    <w:p w14:paraId="11416453" w14:textId="77777777" w:rsidR="00C546BE" w:rsidRDefault="00C546BE" w:rsidP="00C546BE"/>
    <w:p w14:paraId="14B271C9" w14:textId="77777777" w:rsidR="00C546BE" w:rsidRDefault="00C546BE" w:rsidP="00C546BE">
      <w:r>
        <w:t>Stephen Gore</w:t>
      </w:r>
    </w:p>
    <w:p w14:paraId="1CC3F740" w14:textId="77777777" w:rsidR="00C546BE" w:rsidRDefault="00C546BE" w:rsidP="00C546BE">
      <w:r>
        <w:t>10</w:t>
      </w:r>
      <w:proofErr w:type="gramStart"/>
      <w:r>
        <w:rPr>
          <w:vertAlign w:val="superscript"/>
        </w:rPr>
        <w:t xml:space="preserve">th </w:t>
      </w:r>
      <w:r>
        <w:t xml:space="preserve"> July</w:t>
      </w:r>
      <w:proofErr w:type="gramEnd"/>
      <w:r>
        <w:t xml:space="preserve"> 2023</w:t>
      </w:r>
    </w:p>
    <w:p w14:paraId="30F5460F" w14:textId="77777777" w:rsidR="007850C2" w:rsidRPr="0052672A" w:rsidRDefault="007850C2" w:rsidP="007850C2">
      <w:pPr>
        <w:pStyle w:val="Body"/>
        <w:rPr>
          <w:rFonts w:ascii="Arial" w:hAnsi="Arial" w:cs="Arial"/>
          <w:sz w:val="22"/>
          <w:szCs w:val="22"/>
        </w:rPr>
      </w:pPr>
      <w:r w:rsidRPr="0052672A">
        <w:rPr>
          <w:rFonts w:ascii="Arial" w:hAnsi="Arial" w:cs="Arial"/>
          <w:sz w:val="22"/>
          <w:szCs w:val="22"/>
        </w:rPr>
        <w:br w:type="page"/>
      </w:r>
    </w:p>
    <w:p w14:paraId="4C8D6E09" w14:textId="77777777" w:rsidR="007850C2" w:rsidRPr="0052672A" w:rsidRDefault="007850C2" w:rsidP="007850C2">
      <w:pPr>
        <w:pStyle w:val="Body"/>
        <w:rPr>
          <w:rFonts w:ascii="Arial" w:hAnsi="Arial" w:cs="Arial"/>
          <w:sz w:val="22"/>
          <w:szCs w:val="22"/>
        </w:rPr>
      </w:pPr>
    </w:p>
    <w:p w14:paraId="68C33F23" w14:textId="77777777" w:rsidR="007850C2" w:rsidRPr="00A049AE" w:rsidRDefault="007850C2" w:rsidP="007850C2">
      <w:pPr>
        <w:pStyle w:val="Normal-Title"/>
        <w:jc w:val="left"/>
        <w:rPr>
          <w:rFonts w:ascii="Arial" w:hAnsi="Arial" w:cs="Arial"/>
          <w:b/>
          <w:bCs/>
          <w:sz w:val="22"/>
        </w:rPr>
      </w:pPr>
      <w:r w:rsidRPr="00A049AE">
        <w:rPr>
          <w:rFonts w:ascii="Arial" w:hAnsi="Arial" w:cs="Arial"/>
          <w:b/>
          <w:bCs/>
          <w:sz w:val="22"/>
        </w:rPr>
        <w:t>Roy Jones</w:t>
      </w:r>
    </w:p>
    <w:p w14:paraId="255A02D3" w14:textId="77777777" w:rsidR="007850C2" w:rsidRPr="00A049AE" w:rsidRDefault="007850C2" w:rsidP="007850C2">
      <w:pPr>
        <w:pStyle w:val="Normal-Title"/>
        <w:jc w:val="left"/>
        <w:rPr>
          <w:rFonts w:ascii="Arial" w:hAnsi="Arial" w:cs="Arial"/>
          <w:b/>
          <w:bCs/>
          <w:sz w:val="22"/>
        </w:rPr>
      </w:pPr>
      <w:r w:rsidRPr="00A049AE">
        <w:rPr>
          <w:rFonts w:ascii="Arial" w:hAnsi="Arial" w:cs="Arial"/>
          <w:b/>
          <w:bCs/>
          <w:sz w:val="22"/>
        </w:rPr>
        <w:t>June 2021</w:t>
      </w:r>
    </w:p>
    <w:p w14:paraId="092B1BB8" w14:textId="77777777" w:rsidR="007850C2" w:rsidRPr="0052672A" w:rsidRDefault="007850C2" w:rsidP="007850C2">
      <w:pPr>
        <w:pStyle w:val="Body"/>
        <w:rPr>
          <w:rFonts w:ascii="Arial" w:hAnsi="Arial" w:cs="Arial"/>
          <w:sz w:val="22"/>
          <w:szCs w:val="22"/>
        </w:rPr>
      </w:pPr>
    </w:p>
    <w:p w14:paraId="55D304C2" w14:textId="77777777" w:rsidR="007850C2" w:rsidRPr="0052672A" w:rsidRDefault="007850C2" w:rsidP="007850C2">
      <w:pPr>
        <w:pStyle w:val="Body"/>
        <w:rPr>
          <w:rFonts w:ascii="Arial" w:hAnsi="Arial" w:cs="Arial"/>
          <w:sz w:val="22"/>
          <w:szCs w:val="22"/>
        </w:rPr>
      </w:pPr>
      <w:r w:rsidRPr="0052672A">
        <w:rPr>
          <w:rFonts w:ascii="Arial" w:hAnsi="Arial" w:cs="Arial"/>
          <w:sz w:val="22"/>
          <w:szCs w:val="22"/>
          <w:lang w:val="de-DE"/>
        </w:rPr>
        <w:t xml:space="preserve">FETA (HEVAC) </w:t>
      </w:r>
      <w:r w:rsidRPr="0052672A">
        <w:rPr>
          <w:rFonts w:ascii="Arial" w:hAnsi="Arial" w:cs="Arial"/>
          <w:sz w:val="22"/>
          <w:szCs w:val="22"/>
        </w:rPr>
        <w:t>– SCA committee, ADMG committee</w:t>
      </w:r>
    </w:p>
    <w:p w14:paraId="1B6A790B" w14:textId="77777777" w:rsidR="007850C2" w:rsidRPr="0052672A" w:rsidRDefault="007850C2" w:rsidP="007850C2">
      <w:pPr>
        <w:pStyle w:val="Body"/>
        <w:rPr>
          <w:rFonts w:ascii="Arial" w:hAnsi="Arial" w:cs="Arial"/>
          <w:sz w:val="22"/>
          <w:szCs w:val="22"/>
        </w:rPr>
      </w:pPr>
    </w:p>
    <w:p w14:paraId="5EB26A6B" w14:textId="77777777" w:rsidR="007850C2" w:rsidRPr="0052672A" w:rsidRDefault="007850C2" w:rsidP="007850C2">
      <w:pPr>
        <w:pStyle w:val="Body"/>
        <w:rPr>
          <w:rFonts w:ascii="Arial" w:hAnsi="Arial" w:cs="Arial"/>
          <w:sz w:val="22"/>
          <w:szCs w:val="22"/>
        </w:rPr>
      </w:pPr>
      <w:r w:rsidRPr="0052672A">
        <w:rPr>
          <w:rFonts w:ascii="Arial" w:hAnsi="Arial" w:cs="Arial"/>
          <w:sz w:val="22"/>
          <w:szCs w:val="22"/>
        </w:rPr>
        <w:t>BSI – RHE-2 committee (Active on working group 20 Natural and Hybrid ventilation standard and technical documentation) CEN/TC/156 applies, FSH22-4 committee.</w:t>
      </w:r>
    </w:p>
    <w:p w14:paraId="7DA97963" w14:textId="77777777" w:rsidR="007850C2" w:rsidRPr="0052672A" w:rsidRDefault="007850C2" w:rsidP="007850C2">
      <w:pPr>
        <w:pStyle w:val="Body"/>
        <w:rPr>
          <w:rFonts w:ascii="Arial" w:hAnsi="Arial" w:cs="Arial"/>
          <w:sz w:val="22"/>
          <w:szCs w:val="22"/>
        </w:rPr>
      </w:pPr>
    </w:p>
    <w:p w14:paraId="69A2C818" w14:textId="77777777" w:rsidR="007850C2" w:rsidRPr="0052672A" w:rsidRDefault="007850C2" w:rsidP="007850C2">
      <w:pPr>
        <w:pStyle w:val="Body"/>
        <w:rPr>
          <w:rFonts w:ascii="Arial" w:hAnsi="Arial" w:cs="Arial"/>
          <w:sz w:val="22"/>
          <w:szCs w:val="22"/>
        </w:rPr>
      </w:pPr>
      <w:r w:rsidRPr="0052672A">
        <w:rPr>
          <w:rFonts w:ascii="Arial" w:hAnsi="Arial" w:cs="Arial"/>
          <w:sz w:val="22"/>
          <w:szCs w:val="22"/>
        </w:rPr>
        <w:t>CIBSE – Nat Vent committee, Northwest committee, Preston hub committee</w:t>
      </w:r>
    </w:p>
    <w:p w14:paraId="24E327BF" w14:textId="77777777" w:rsidR="007850C2" w:rsidRPr="0052672A" w:rsidRDefault="007850C2" w:rsidP="007850C2">
      <w:pPr>
        <w:pStyle w:val="Body"/>
        <w:rPr>
          <w:rFonts w:ascii="Arial" w:hAnsi="Arial" w:cs="Arial"/>
          <w:sz w:val="22"/>
          <w:szCs w:val="22"/>
        </w:rPr>
      </w:pPr>
    </w:p>
    <w:p w14:paraId="39789ADC" w14:textId="77777777" w:rsidR="007850C2" w:rsidRPr="0052672A" w:rsidRDefault="007850C2" w:rsidP="007850C2">
      <w:pPr>
        <w:pStyle w:val="Body"/>
        <w:rPr>
          <w:rFonts w:ascii="Arial" w:hAnsi="Arial" w:cs="Arial"/>
          <w:sz w:val="22"/>
          <w:szCs w:val="22"/>
        </w:rPr>
      </w:pPr>
    </w:p>
    <w:p w14:paraId="62D9C6E8" w14:textId="77777777" w:rsidR="007850C2" w:rsidRPr="0052672A" w:rsidRDefault="007850C2" w:rsidP="007850C2">
      <w:pPr>
        <w:pStyle w:val="Body"/>
        <w:rPr>
          <w:rFonts w:ascii="Arial" w:hAnsi="Arial" w:cs="Arial"/>
          <w:sz w:val="22"/>
          <w:szCs w:val="22"/>
        </w:rPr>
      </w:pPr>
      <w:r w:rsidRPr="0052672A">
        <w:rPr>
          <w:rFonts w:ascii="Arial" w:hAnsi="Arial" w:cs="Arial"/>
          <w:sz w:val="22"/>
          <w:szCs w:val="22"/>
        </w:rPr>
        <w:br w:type="page"/>
      </w:r>
    </w:p>
    <w:tbl>
      <w:tblPr>
        <w:tblW w:w="11760" w:type="dxa"/>
        <w:tblLook w:val="04A0" w:firstRow="1" w:lastRow="0" w:firstColumn="1" w:lastColumn="0" w:noHBand="0" w:noVBand="1"/>
      </w:tblPr>
      <w:tblGrid>
        <w:gridCol w:w="1812"/>
        <w:gridCol w:w="2666"/>
        <w:gridCol w:w="6202"/>
        <w:gridCol w:w="1229"/>
      </w:tblGrid>
      <w:tr w:rsidR="00585E00" w:rsidRPr="00585E00" w14:paraId="57FAD852" w14:textId="77777777" w:rsidTr="00585E00">
        <w:trPr>
          <w:trHeight w:val="420"/>
        </w:trPr>
        <w:tc>
          <w:tcPr>
            <w:tcW w:w="10680" w:type="dxa"/>
            <w:gridSpan w:val="3"/>
            <w:tcBorders>
              <w:top w:val="nil"/>
              <w:left w:val="nil"/>
              <w:bottom w:val="nil"/>
              <w:right w:val="nil"/>
            </w:tcBorders>
            <w:shd w:val="clear" w:color="auto" w:fill="auto"/>
            <w:noWrap/>
            <w:vAlign w:val="bottom"/>
            <w:hideMark/>
          </w:tcPr>
          <w:p w14:paraId="229D138E" w14:textId="60130470" w:rsidR="00585E00" w:rsidRPr="00585E00" w:rsidRDefault="00585E00" w:rsidP="00585E00">
            <w:pPr>
              <w:rPr>
                <w:rFonts w:ascii="Calibri" w:hAnsi="Calibri" w:cs="Calibri"/>
                <w:b/>
                <w:bCs/>
                <w:color w:val="000000"/>
                <w:sz w:val="32"/>
                <w:szCs w:val="32"/>
                <w:u w:val="single"/>
                <w:lang w:eastAsia="en-GB"/>
              </w:rPr>
            </w:pPr>
            <w:r w:rsidRPr="00585E00">
              <w:rPr>
                <w:rFonts w:ascii="Calibri" w:hAnsi="Calibri" w:cs="Calibri"/>
                <w:b/>
                <w:bCs/>
                <w:color w:val="000000"/>
                <w:sz w:val="32"/>
                <w:szCs w:val="32"/>
                <w:u w:val="single"/>
                <w:lang w:eastAsia="en-GB"/>
              </w:rPr>
              <w:lastRenderedPageBreak/>
              <w:t>Alan Green Committee Membership Ju</w:t>
            </w:r>
            <w:r w:rsidR="008727FA">
              <w:rPr>
                <w:rFonts w:ascii="Calibri" w:hAnsi="Calibri" w:cs="Calibri"/>
                <w:b/>
                <w:bCs/>
                <w:color w:val="000000"/>
                <w:sz w:val="32"/>
                <w:szCs w:val="32"/>
                <w:u w:val="single"/>
                <w:lang w:eastAsia="en-GB"/>
              </w:rPr>
              <w:t>ly</w:t>
            </w:r>
            <w:r w:rsidRPr="00585E00">
              <w:rPr>
                <w:rFonts w:ascii="Calibri" w:hAnsi="Calibri" w:cs="Calibri"/>
                <w:b/>
                <w:bCs/>
                <w:color w:val="000000"/>
                <w:sz w:val="32"/>
                <w:szCs w:val="32"/>
                <w:u w:val="single"/>
                <w:lang w:eastAsia="en-GB"/>
              </w:rPr>
              <w:t xml:space="preserve"> 2023</w:t>
            </w:r>
          </w:p>
        </w:tc>
        <w:tc>
          <w:tcPr>
            <w:tcW w:w="1080" w:type="dxa"/>
            <w:tcBorders>
              <w:top w:val="nil"/>
              <w:left w:val="nil"/>
              <w:bottom w:val="nil"/>
              <w:right w:val="nil"/>
            </w:tcBorders>
            <w:shd w:val="clear" w:color="auto" w:fill="auto"/>
            <w:noWrap/>
            <w:vAlign w:val="bottom"/>
            <w:hideMark/>
          </w:tcPr>
          <w:p w14:paraId="7F04032D" w14:textId="77777777" w:rsidR="00585E00" w:rsidRPr="00585E00" w:rsidRDefault="00585E00" w:rsidP="00585E00">
            <w:pPr>
              <w:rPr>
                <w:rFonts w:ascii="Calibri" w:hAnsi="Calibri" w:cs="Calibri"/>
                <w:b/>
                <w:bCs/>
                <w:color w:val="000000"/>
                <w:sz w:val="32"/>
                <w:szCs w:val="32"/>
                <w:u w:val="single"/>
                <w:lang w:eastAsia="en-GB"/>
              </w:rPr>
            </w:pPr>
          </w:p>
        </w:tc>
      </w:tr>
      <w:tr w:rsidR="00585E00" w:rsidRPr="00585E00" w14:paraId="6F04E013" w14:textId="77777777" w:rsidTr="00585E00">
        <w:trPr>
          <w:trHeight w:val="315"/>
        </w:trPr>
        <w:tc>
          <w:tcPr>
            <w:tcW w:w="1812" w:type="dxa"/>
            <w:tcBorders>
              <w:top w:val="nil"/>
              <w:left w:val="nil"/>
              <w:bottom w:val="nil"/>
              <w:right w:val="nil"/>
            </w:tcBorders>
            <w:shd w:val="clear" w:color="auto" w:fill="auto"/>
            <w:noWrap/>
            <w:vAlign w:val="bottom"/>
            <w:hideMark/>
          </w:tcPr>
          <w:p w14:paraId="4D49AF1C" w14:textId="77777777" w:rsidR="00585E00" w:rsidRPr="00585E00" w:rsidRDefault="00585E00" w:rsidP="00585E00">
            <w:pPr>
              <w:rPr>
                <w:lang w:eastAsia="en-GB"/>
              </w:rPr>
            </w:pPr>
          </w:p>
        </w:tc>
        <w:tc>
          <w:tcPr>
            <w:tcW w:w="2666" w:type="dxa"/>
            <w:tcBorders>
              <w:top w:val="nil"/>
              <w:left w:val="nil"/>
              <w:bottom w:val="nil"/>
              <w:right w:val="nil"/>
            </w:tcBorders>
            <w:shd w:val="clear" w:color="auto" w:fill="auto"/>
            <w:noWrap/>
            <w:vAlign w:val="bottom"/>
            <w:hideMark/>
          </w:tcPr>
          <w:p w14:paraId="1ECF9F8A" w14:textId="77777777" w:rsidR="00585E00" w:rsidRPr="00585E00" w:rsidRDefault="00585E00" w:rsidP="00585E00">
            <w:pPr>
              <w:rPr>
                <w:lang w:eastAsia="en-GB"/>
              </w:rPr>
            </w:pPr>
          </w:p>
        </w:tc>
        <w:tc>
          <w:tcPr>
            <w:tcW w:w="6202" w:type="dxa"/>
            <w:tcBorders>
              <w:top w:val="nil"/>
              <w:left w:val="nil"/>
              <w:bottom w:val="nil"/>
              <w:right w:val="nil"/>
            </w:tcBorders>
            <w:shd w:val="clear" w:color="auto" w:fill="auto"/>
            <w:noWrap/>
            <w:vAlign w:val="bottom"/>
            <w:hideMark/>
          </w:tcPr>
          <w:p w14:paraId="1E2826DC" w14:textId="77777777" w:rsidR="00585E00" w:rsidRPr="00585E00" w:rsidRDefault="00585E00" w:rsidP="00585E00">
            <w:pPr>
              <w:rPr>
                <w:lang w:eastAsia="en-GB"/>
              </w:rPr>
            </w:pPr>
          </w:p>
        </w:tc>
        <w:tc>
          <w:tcPr>
            <w:tcW w:w="1080" w:type="dxa"/>
            <w:tcBorders>
              <w:top w:val="nil"/>
              <w:left w:val="nil"/>
              <w:bottom w:val="nil"/>
              <w:right w:val="nil"/>
            </w:tcBorders>
            <w:shd w:val="clear" w:color="auto" w:fill="auto"/>
            <w:noWrap/>
            <w:vAlign w:val="bottom"/>
            <w:hideMark/>
          </w:tcPr>
          <w:p w14:paraId="05678278" w14:textId="77777777" w:rsidR="00585E00" w:rsidRPr="00585E00" w:rsidRDefault="00585E00" w:rsidP="00585E00">
            <w:pPr>
              <w:rPr>
                <w:lang w:eastAsia="en-GB"/>
              </w:rPr>
            </w:pPr>
          </w:p>
        </w:tc>
      </w:tr>
      <w:tr w:rsidR="00585E00" w:rsidRPr="00585E00" w14:paraId="52F6364D" w14:textId="77777777" w:rsidTr="00585E00">
        <w:trPr>
          <w:trHeight w:val="390"/>
        </w:trPr>
        <w:tc>
          <w:tcPr>
            <w:tcW w:w="1812" w:type="dxa"/>
            <w:tcBorders>
              <w:top w:val="single" w:sz="8" w:space="0" w:color="auto"/>
              <w:left w:val="single" w:sz="8" w:space="0" w:color="auto"/>
              <w:bottom w:val="nil"/>
              <w:right w:val="single" w:sz="8" w:space="0" w:color="auto"/>
            </w:tcBorders>
            <w:shd w:val="clear" w:color="auto" w:fill="auto"/>
            <w:noWrap/>
            <w:vAlign w:val="bottom"/>
            <w:hideMark/>
          </w:tcPr>
          <w:p w14:paraId="291538BB" w14:textId="77777777" w:rsidR="00585E00" w:rsidRPr="00585E00" w:rsidRDefault="00585E00" w:rsidP="00585E00">
            <w:pPr>
              <w:jc w:val="center"/>
              <w:rPr>
                <w:rFonts w:ascii="Calibri" w:hAnsi="Calibri" w:cs="Calibri"/>
                <w:b/>
                <w:bCs/>
                <w:color w:val="000000"/>
                <w:sz w:val="28"/>
                <w:szCs w:val="28"/>
                <w:lang w:eastAsia="en-GB"/>
              </w:rPr>
            </w:pPr>
            <w:r w:rsidRPr="00585E00">
              <w:rPr>
                <w:rFonts w:ascii="Calibri" w:hAnsi="Calibri" w:cs="Calibri"/>
                <w:b/>
                <w:bCs/>
                <w:color w:val="000000"/>
                <w:sz w:val="28"/>
                <w:szCs w:val="28"/>
                <w:lang w:eastAsia="en-GB"/>
              </w:rPr>
              <w:t>Organisation</w:t>
            </w:r>
          </w:p>
        </w:tc>
        <w:tc>
          <w:tcPr>
            <w:tcW w:w="2666" w:type="dxa"/>
            <w:tcBorders>
              <w:top w:val="single" w:sz="8" w:space="0" w:color="auto"/>
              <w:left w:val="nil"/>
              <w:bottom w:val="nil"/>
              <w:right w:val="single" w:sz="8" w:space="0" w:color="auto"/>
            </w:tcBorders>
            <w:shd w:val="clear" w:color="auto" w:fill="auto"/>
            <w:noWrap/>
            <w:vAlign w:val="bottom"/>
            <w:hideMark/>
          </w:tcPr>
          <w:p w14:paraId="2E2E3347" w14:textId="77777777" w:rsidR="00585E00" w:rsidRPr="00585E00" w:rsidRDefault="00585E00" w:rsidP="00585E00">
            <w:pPr>
              <w:jc w:val="center"/>
              <w:rPr>
                <w:rFonts w:ascii="Calibri" w:hAnsi="Calibri" w:cs="Calibri"/>
                <w:b/>
                <w:bCs/>
                <w:color w:val="000000"/>
                <w:sz w:val="28"/>
                <w:szCs w:val="28"/>
                <w:lang w:eastAsia="en-GB"/>
              </w:rPr>
            </w:pPr>
            <w:r w:rsidRPr="00585E00">
              <w:rPr>
                <w:rFonts w:ascii="Calibri" w:hAnsi="Calibri" w:cs="Calibri"/>
                <w:b/>
                <w:bCs/>
                <w:color w:val="000000"/>
                <w:sz w:val="28"/>
                <w:szCs w:val="28"/>
                <w:lang w:eastAsia="en-GB"/>
              </w:rPr>
              <w:t xml:space="preserve">Specific committee </w:t>
            </w:r>
          </w:p>
        </w:tc>
        <w:tc>
          <w:tcPr>
            <w:tcW w:w="6202" w:type="dxa"/>
            <w:tcBorders>
              <w:top w:val="single" w:sz="8" w:space="0" w:color="auto"/>
              <w:left w:val="nil"/>
              <w:bottom w:val="nil"/>
              <w:right w:val="nil"/>
            </w:tcBorders>
            <w:shd w:val="clear" w:color="auto" w:fill="auto"/>
            <w:noWrap/>
            <w:vAlign w:val="bottom"/>
            <w:hideMark/>
          </w:tcPr>
          <w:p w14:paraId="3D72005D" w14:textId="77777777" w:rsidR="00585E00" w:rsidRPr="00585E00" w:rsidRDefault="00585E00" w:rsidP="00585E00">
            <w:pPr>
              <w:jc w:val="center"/>
              <w:rPr>
                <w:rFonts w:ascii="Calibri" w:hAnsi="Calibri" w:cs="Calibri"/>
                <w:b/>
                <w:bCs/>
                <w:color w:val="000000"/>
                <w:sz w:val="28"/>
                <w:szCs w:val="28"/>
                <w:lang w:eastAsia="en-GB"/>
              </w:rPr>
            </w:pPr>
            <w:r w:rsidRPr="00585E00">
              <w:rPr>
                <w:rFonts w:ascii="Calibri" w:hAnsi="Calibri" w:cs="Calibri"/>
                <w:b/>
                <w:bCs/>
                <w:color w:val="000000"/>
                <w:sz w:val="28"/>
                <w:szCs w:val="28"/>
                <w:lang w:eastAsia="en-GB"/>
              </w:rPr>
              <w:t xml:space="preserve">Name </w:t>
            </w:r>
          </w:p>
        </w:tc>
        <w:tc>
          <w:tcPr>
            <w:tcW w:w="1080" w:type="dxa"/>
            <w:tcBorders>
              <w:top w:val="single" w:sz="8" w:space="0" w:color="auto"/>
              <w:left w:val="single" w:sz="8" w:space="0" w:color="auto"/>
              <w:bottom w:val="nil"/>
              <w:right w:val="single" w:sz="8" w:space="0" w:color="auto"/>
            </w:tcBorders>
            <w:shd w:val="clear" w:color="auto" w:fill="auto"/>
            <w:noWrap/>
            <w:vAlign w:val="bottom"/>
            <w:hideMark/>
          </w:tcPr>
          <w:p w14:paraId="5984B3E5" w14:textId="77777777" w:rsidR="00585E00" w:rsidRPr="00585E00" w:rsidRDefault="00585E00" w:rsidP="00585E00">
            <w:pPr>
              <w:jc w:val="center"/>
              <w:rPr>
                <w:rFonts w:ascii="Calibri" w:hAnsi="Calibri" w:cs="Calibri"/>
                <w:b/>
                <w:bCs/>
                <w:color w:val="000000"/>
                <w:sz w:val="28"/>
                <w:szCs w:val="28"/>
                <w:lang w:eastAsia="en-GB"/>
              </w:rPr>
            </w:pPr>
            <w:r w:rsidRPr="00585E00">
              <w:rPr>
                <w:rFonts w:ascii="Calibri" w:hAnsi="Calibri" w:cs="Calibri"/>
                <w:b/>
                <w:bCs/>
                <w:color w:val="000000"/>
                <w:sz w:val="28"/>
                <w:szCs w:val="28"/>
                <w:lang w:eastAsia="en-GB"/>
              </w:rPr>
              <w:t>Function</w:t>
            </w:r>
          </w:p>
        </w:tc>
      </w:tr>
      <w:tr w:rsidR="00585E00" w:rsidRPr="00585E00" w14:paraId="203B0C15" w14:textId="77777777" w:rsidTr="00585E00">
        <w:trPr>
          <w:trHeight w:val="300"/>
        </w:trPr>
        <w:tc>
          <w:tcPr>
            <w:tcW w:w="1812"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A8E0735"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xml:space="preserve">HEVAC </w:t>
            </w:r>
          </w:p>
        </w:tc>
        <w:tc>
          <w:tcPr>
            <w:tcW w:w="266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B750EC"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AMDG</w:t>
            </w:r>
          </w:p>
        </w:tc>
        <w:tc>
          <w:tcPr>
            <w:tcW w:w="6202" w:type="dxa"/>
            <w:tcBorders>
              <w:top w:val="single" w:sz="8" w:space="0" w:color="auto"/>
              <w:left w:val="nil"/>
              <w:bottom w:val="single" w:sz="4" w:space="0" w:color="auto"/>
              <w:right w:val="single" w:sz="8" w:space="0" w:color="auto"/>
            </w:tcBorders>
            <w:shd w:val="clear" w:color="auto" w:fill="auto"/>
            <w:noWrap/>
            <w:vAlign w:val="bottom"/>
            <w:hideMark/>
          </w:tcPr>
          <w:p w14:paraId="24A85151"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Air distribution manufacturers group</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68445342"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Chair</w:t>
            </w:r>
          </w:p>
        </w:tc>
      </w:tr>
      <w:tr w:rsidR="00585E00" w:rsidRPr="00585E00" w14:paraId="3C4A3978" w14:textId="77777777" w:rsidTr="00585E00">
        <w:trPr>
          <w:trHeight w:val="300"/>
        </w:trPr>
        <w:tc>
          <w:tcPr>
            <w:tcW w:w="1812" w:type="dxa"/>
            <w:vMerge/>
            <w:tcBorders>
              <w:top w:val="single" w:sz="8" w:space="0" w:color="auto"/>
              <w:left w:val="single" w:sz="8" w:space="0" w:color="auto"/>
              <w:bottom w:val="single" w:sz="8" w:space="0" w:color="000000"/>
              <w:right w:val="nil"/>
            </w:tcBorders>
            <w:vAlign w:val="center"/>
            <w:hideMark/>
          </w:tcPr>
          <w:p w14:paraId="144B33D5"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single" w:sz="8" w:space="0" w:color="auto"/>
              <w:bottom w:val="single" w:sz="4" w:space="0" w:color="auto"/>
              <w:right w:val="single" w:sz="8" w:space="0" w:color="auto"/>
            </w:tcBorders>
            <w:shd w:val="clear" w:color="auto" w:fill="auto"/>
            <w:noWrap/>
            <w:vAlign w:val="bottom"/>
            <w:hideMark/>
          </w:tcPr>
          <w:p w14:paraId="241040AE"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CBCA</w:t>
            </w:r>
          </w:p>
        </w:tc>
        <w:tc>
          <w:tcPr>
            <w:tcW w:w="6202" w:type="dxa"/>
            <w:tcBorders>
              <w:top w:val="nil"/>
              <w:left w:val="nil"/>
              <w:bottom w:val="single" w:sz="4" w:space="0" w:color="auto"/>
              <w:right w:val="single" w:sz="8" w:space="0" w:color="auto"/>
            </w:tcBorders>
            <w:shd w:val="clear" w:color="auto" w:fill="auto"/>
            <w:noWrap/>
            <w:vAlign w:val="bottom"/>
            <w:hideMark/>
          </w:tcPr>
          <w:p w14:paraId="1E8E25EF"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Chilled beam and ceiling association</w:t>
            </w:r>
          </w:p>
        </w:tc>
        <w:tc>
          <w:tcPr>
            <w:tcW w:w="1080" w:type="dxa"/>
            <w:tcBorders>
              <w:top w:val="nil"/>
              <w:left w:val="nil"/>
              <w:bottom w:val="single" w:sz="4" w:space="0" w:color="auto"/>
              <w:right w:val="single" w:sz="8" w:space="0" w:color="auto"/>
            </w:tcBorders>
            <w:shd w:val="clear" w:color="auto" w:fill="auto"/>
            <w:noWrap/>
            <w:vAlign w:val="bottom"/>
            <w:hideMark/>
          </w:tcPr>
          <w:p w14:paraId="4E5209AE"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7C2FB6C6" w14:textId="77777777" w:rsidTr="00585E00">
        <w:trPr>
          <w:trHeight w:val="300"/>
        </w:trPr>
        <w:tc>
          <w:tcPr>
            <w:tcW w:w="1812" w:type="dxa"/>
            <w:vMerge/>
            <w:tcBorders>
              <w:top w:val="single" w:sz="8" w:space="0" w:color="auto"/>
              <w:left w:val="single" w:sz="8" w:space="0" w:color="auto"/>
              <w:bottom w:val="single" w:sz="8" w:space="0" w:color="000000"/>
              <w:right w:val="nil"/>
            </w:tcBorders>
            <w:vAlign w:val="center"/>
            <w:hideMark/>
          </w:tcPr>
          <w:p w14:paraId="068B8198"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single" w:sz="8" w:space="0" w:color="auto"/>
              <w:bottom w:val="single" w:sz="4" w:space="0" w:color="auto"/>
              <w:right w:val="single" w:sz="8" w:space="0" w:color="auto"/>
            </w:tcBorders>
            <w:shd w:val="clear" w:color="auto" w:fill="auto"/>
            <w:noWrap/>
            <w:vAlign w:val="bottom"/>
            <w:hideMark/>
          </w:tcPr>
          <w:p w14:paraId="30F76542"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Council</w:t>
            </w:r>
          </w:p>
        </w:tc>
        <w:tc>
          <w:tcPr>
            <w:tcW w:w="6202" w:type="dxa"/>
            <w:tcBorders>
              <w:top w:val="nil"/>
              <w:left w:val="nil"/>
              <w:bottom w:val="single" w:sz="4" w:space="0" w:color="auto"/>
              <w:right w:val="single" w:sz="8" w:space="0" w:color="auto"/>
            </w:tcBorders>
            <w:shd w:val="clear" w:color="auto" w:fill="auto"/>
            <w:noWrap/>
            <w:vAlign w:val="bottom"/>
            <w:hideMark/>
          </w:tcPr>
          <w:p w14:paraId="1DF461EE"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w:t>
            </w:r>
          </w:p>
        </w:tc>
        <w:tc>
          <w:tcPr>
            <w:tcW w:w="1080" w:type="dxa"/>
            <w:tcBorders>
              <w:top w:val="nil"/>
              <w:left w:val="nil"/>
              <w:bottom w:val="single" w:sz="4" w:space="0" w:color="auto"/>
              <w:right w:val="single" w:sz="8" w:space="0" w:color="auto"/>
            </w:tcBorders>
            <w:shd w:val="clear" w:color="auto" w:fill="auto"/>
            <w:noWrap/>
            <w:vAlign w:val="bottom"/>
            <w:hideMark/>
          </w:tcPr>
          <w:p w14:paraId="435DAFD7"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302794C7" w14:textId="77777777" w:rsidTr="00585E00">
        <w:trPr>
          <w:trHeight w:val="300"/>
        </w:trPr>
        <w:tc>
          <w:tcPr>
            <w:tcW w:w="1812" w:type="dxa"/>
            <w:vMerge/>
            <w:tcBorders>
              <w:top w:val="single" w:sz="8" w:space="0" w:color="auto"/>
              <w:left w:val="single" w:sz="8" w:space="0" w:color="auto"/>
              <w:bottom w:val="single" w:sz="8" w:space="0" w:color="000000"/>
              <w:right w:val="nil"/>
            </w:tcBorders>
            <w:vAlign w:val="center"/>
            <w:hideMark/>
          </w:tcPr>
          <w:p w14:paraId="4D83CACE"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single" w:sz="8" w:space="0" w:color="auto"/>
              <w:bottom w:val="single" w:sz="4" w:space="0" w:color="auto"/>
              <w:right w:val="single" w:sz="8" w:space="0" w:color="auto"/>
            </w:tcBorders>
            <w:shd w:val="clear" w:color="auto" w:fill="auto"/>
            <w:noWrap/>
            <w:vAlign w:val="bottom"/>
            <w:hideMark/>
          </w:tcPr>
          <w:p w14:paraId="54082ADC"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xml:space="preserve">Technical management </w:t>
            </w:r>
          </w:p>
        </w:tc>
        <w:tc>
          <w:tcPr>
            <w:tcW w:w="6202" w:type="dxa"/>
            <w:tcBorders>
              <w:top w:val="nil"/>
              <w:left w:val="nil"/>
              <w:bottom w:val="single" w:sz="4" w:space="0" w:color="auto"/>
              <w:right w:val="single" w:sz="8" w:space="0" w:color="auto"/>
            </w:tcBorders>
            <w:shd w:val="clear" w:color="auto" w:fill="auto"/>
            <w:noWrap/>
            <w:vAlign w:val="bottom"/>
            <w:hideMark/>
          </w:tcPr>
          <w:p w14:paraId="58611495"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w:t>
            </w:r>
          </w:p>
        </w:tc>
        <w:tc>
          <w:tcPr>
            <w:tcW w:w="1080" w:type="dxa"/>
            <w:tcBorders>
              <w:top w:val="nil"/>
              <w:left w:val="nil"/>
              <w:bottom w:val="single" w:sz="4" w:space="0" w:color="auto"/>
              <w:right w:val="single" w:sz="8" w:space="0" w:color="auto"/>
            </w:tcBorders>
            <w:shd w:val="clear" w:color="auto" w:fill="auto"/>
            <w:noWrap/>
            <w:vAlign w:val="bottom"/>
            <w:hideMark/>
          </w:tcPr>
          <w:p w14:paraId="1F5F9017"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41B93B56" w14:textId="77777777" w:rsidTr="00585E00">
        <w:trPr>
          <w:trHeight w:val="315"/>
        </w:trPr>
        <w:tc>
          <w:tcPr>
            <w:tcW w:w="1812" w:type="dxa"/>
            <w:vMerge/>
            <w:tcBorders>
              <w:top w:val="single" w:sz="8" w:space="0" w:color="auto"/>
              <w:left w:val="single" w:sz="8" w:space="0" w:color="auto"/>
              <w:bottom w:val="single" w:sz="8" w:space="0" w:color="000000"/>
              <w:right w:val="nil"/>
            </w:tcBorders>
            <w:vAlign w:val="center"/>
            <w:hideMark/>
          </w:tcPr>
          <w:p w14:paraId="798368A3"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single" w:sz="8" w:space="0" w:color="auto"/>
              <w:bottom w:val="single" w:sz="8" w:space="0" w:color="auto"/>
              <w:right w:val="single" w:sz="8" w:space="0" w:color="auto"/>
            </w:tcBorders>
            <w:shd w:val="clear" w:color="auto" w:fill="auto"/>
            <w:noWrap/>
            <w:vAlign w:val="bottom"/>
            <w:hideMark/>
          </w:tcPr>
          <w:p w14:paraId="415226F5"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FCUs</w:t>
            </w:r>
          </w:p>
        </w:tc>
        <w:tc>
          <w:tcPr>
            <w:tcW w:w="6202" w:type="dxa"/>
            <w:tcBorders>
              <w:top w:val="nil"/>
              <w:left w:val="nil"/>
              <w:bottom w:val="single" w:sz="8" w:space="0" w:color="auto"/>
              <w:right w:val="single" w:sz="8" w:space="0" w:color="auto"/>
            </w:tcBorders>
            <w:shd w:val="clear" w:color="auto" w:fill="auto"/>
            <w:noWrap/>
            <w:vAlign w:val="bottom"/>
            <w:hideMark/>
          </w:tcPr>
          <w:p w14:paraId="07AD54A8"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xml:space="preserve">Fan coil </w:t>
            </w:r>
            <w:proofErr w:type="gramStart"/>
            <w:r w:rsidRPr="00585E00">
              <w:rPr>
                <w:rFonts w:ascii="Calibri" w:hAnsi="Calibri" w:cs="Calibri"/>
                <w:color w:val="000000"/>
                <w:sz w:val="22"/>
                <w:szCs w:val="22"/>
                <w:lang w:eastAsia="en-GB"/>
              </w:rPr>
              <w:t>unit  group</w:t>
            </w:r>
            <w:proofErr w:type="gramEnd"/>
          </w:p>
        </w:tc>
        <w:tc>
          <w:tcPr>
            <w:tcW w:w="1080" w:type="dxa"/>
            <w:tcBorders>
              <w:top w:val="nil"/>
              <w:left w:val="nil"/>
              <w:bottom w:val="single" w:sz="8" w:space="0" w:color="auto"/>
              <w:right w:val="single" w:sz="8" w:space="0" w:color="auto"/>
            </w:tcBorders>
            <w:shd w:val="clear" w:color="auto" w:fill="auto"/>
            <w:noWrap/>
            <w:vAlign w:val="bottom"/>
            <w:hideMark/>
          </w:tcPr>
          <w:p w14:paraId="1F9567BB"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0D60297A" w14:textId="77777777" w:rsidTr="00585E00">
        <w:trPr>
          <w:trHeight w:val="300"/>
        </w:trPr>
        <w:tc>
          <w:tcPr>
            <w:tcW w:w="1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263A3D"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BSI</w:t>
            </w:r>
          </w:p>
        </w:tc>
        <w:tc>
          <w:tcPr>
            <w:tcW w:w="2666" w:type="dxa"/>
            <w:tcBorders>
              <w:top w:val="nil"/>
              <w:left w:val="nil"/>
              <w:bottom w:val="single" w:sz="4" w:space="0" w:color="auto"/>
              <w:right w:val="single" w:sz="8" w:space="0" w:color="auto"/>
            </w:tcBorders>
            <w:shd w:val="clear" w:color="auto" w:fill="auto"/>
            <w:noWrap/>
            <w:vAlign w:val="bottom"/>
            <w:hideMark/>
          </w:tcPr>
          <w:p w14:paraId="27953ADC"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RHE2</w:t>
            </w:r>
          </w:p>
        </w:tc>
        <w:tc>
          <w:tcPr>
            <w:tcW w:w="6202" w:type="dxa"/>
            <w:tcBorders>
              <w:top w:val="nil"/>
              <w:left w:val="nil"/>
              <w:bottom w:val="single" w:sz="4" w:space="0" w:color="auto"/>
              <w:right w:val="nil"/>
            </w:tcBorders>
            <w:shd w:val="clear" w:color="auto" w:fill="auto"/>
            <w:noWrap/>
            <w:vAlign w:val="bottom"/>
            <w:hideMark/>
          </w:tcPr>
          <w:p w14:paraId="22FFD7C6"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xml:space="preserve">Ventilation for buildings, heating and hot </w:t>
            </w:r>
            <w:proofErr w:type="spellStart"/>
            <w:r w:rsidRPr="00585E00">
              <w:rPr>
                <w:rFonts w:ascii="Calibri" w:hAnsi="Calibri" w:cs="Calibri"/>
                <w:color w:val="000000"/>
                <w:sz w:val="22"/>
                <w:szCs w:val="22"/>
                <w:lang w:eastAsia="en-GB"/>
              </w:rPr>
              <w:t>waster</w:t>
            </w:r>
            <w:proofErr w:type="spellEnd"/>
            <w:r w:rsidRPr="00585E00">
              <w:rPr>
                <w:rFonts w:ascii="Calibri" w:hAnsi="Calibri" w:cs="Calibri"/>
                <w:color w:val="000000"/>
                <w:sz w:val="22"/>
                <w:szCs w:val="22"/>
                <w:lang w:eastAsia="en-GB"/>
              </w:rPr>
              <w:t xml:space="preserve"> systems</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4C059634"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62EAF5B4" w14:textId="77777777" w:rsidTr="00585E00">
        <w:trPr>
          <w:trHeight w:val="300"/>
        </w:trPr>
        <w:tc>
          <w:tcPr>
            <w:tcW w:w="1812" w:type="dxa"/>
            <w:vMerge/>
            <w:tcBorders>
              <w:top w:val="nil"/>
              <w:left w:val="single" w:sz="8" w:space="0" w:color="auto"/>
              <w:bottom w:val="single" w:sz="8" w:space="0" w:color="000000"/>
              <w:right w:val="single" w:sz="8" w:space="0" w:color="auto"/>
            </w:tcBorders>
            <w:vAlign w:val="center"/>
            <w:hideMark/>
          </w:tcPr>
          <w:p w14:paraId="3D23E5F7"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nil"/>
              <w:bottom w:val="single" w:sz="4" w:space="0" w:color="auto"/>
              <w:right w:val="single" w:sz="8" w:space="0" w:color="auto"/>
            </w:tcBorders>
            <w:shd w:val="clear" w:color="auto" w:fill="auto"/>
            <w:noWrap/>
            <w:vAlign w:val="bottom"/>
            <w:hideMark/>
          </w:tcPr>
          <w:p w14:paraId="253A1ADC"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RHE2/2</w:t>
            </w:r>
          </w:p>
        </w:tc>
        <w:tc>
          <w:tcPr>
            <w:tcW w:w="6202" w:type="dxa"/>
            <w:tcBorders>
              <w:top w:val="nil"/>
              <w:left w:val="nil"/>
              <w:bottom w:val="single" w:sz="4" w:space="0" w:color="auto"/>
              <w:right w:val="nil"/>
            </w:tcBorders>
            <w:shd w:val="clear" w:color="auto" w:fill="auto"/>
            <w:noWrap/>
            <w:vAlign w:val="bottom"/>
            <w:hideMark/>
          </w:tcPr>
          <w:p w14:paraId="41253380"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Fan coil unit SFP determination</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4B359D93"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0AAB28E0" w14:textId="77777777" w:rsidTr="00585E00">
        <w:trPr>
          <w:trHeight w:val="300"/>
        </w:trPr>
        <w:tc>
          <w:tcPr>
            <w:tcW w:w="1812" w:type="dxa"/>
            <w:vMerge/>
            <w:tcBorders>
              <w:top w:val="nil"/>
              <w:left w:val="single" w:sz="8" w:space="0" w:color="auto"/>
              <w:bottom w:val="single" w:sz="8" w:space="0" w:color="000000"/>
              <w:right w:val="single" w:sz="8" w:space="0" w:color="auto"/>
            </w:tcBorders>
            <w:vAlign w:val="center"/>
            <w:hideMark/>
          </w:tcPr>
          <w:p w14:paraId="6AE0EA68"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nil"/>
              <w:bottom w:val="single" w:sz="4" w:space="0" w:color="auto"/>
              <w:right w:val="single" w:sz="8" w:space="0" w:color="auto"/>
            </w:tcBorders>
            <w:shd w:val="clear" w:color="auto" w:fill="auto"/>
            <w:noWrap/>
            <w:vAlign w:val="bottom"/>
            <w:hideMark/>
          </w:tcPr>
          <w:p w14:paraId="518D86D3"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CB04</w:t>
            </w:r>
          </w:p>
        </w:tc>
        <w:tc>
          <w:tcPr>
            <w:tcW w:w="6202" w:type="dxa"/>
            <w:tcBorders>
              <w:top w:val="nil"/>
              <w:left w:val="nil"/>
              <w:bottom w:val="single" w:sz="4" w:space="0" w:color="auto"/>
              <w:right w:val="nil"/>
            </w:tcBorders>
            <w:shd w:val="clear" w:color="auto" w:fill="auto"/>
            <w:noWrap/>
            <w:vAlign w:val="bottom"/>
            <w:hideMark/>
          </w:tcPr>
          <w:p w14:paraId="3D7A2DFC"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Building services design and construction</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1342F484"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55FB83DE" w14:textId="77777777" w:rsidTr="00585E00">
        <w:trPr>
          <w:trHeight w:val="315"/>
        </w:trPr>
        <w:tc>
          <w:tcPr>
            <w:tcW w:w="1812" w:type="dxa"/>
            <w:vMerge/>
            <w:tcBorders>
              <w:top w:val="nil"/>
              <w:left w:val="single" w:sz="8" w:space="0" w:color="auto"/>
              <w:bottom w:val="single" w:sz="8" w:space="0" w:color="000000"/>
              <w:right w:val="single" w:sz="8" w:space="0" w:color="auto"/>
            </w:tcBorders>
            <w:vAlign w:val="center"/>
            <w:hideMark/>
          </w:tcPr>
          <w:p w14:paraId="634BC056"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nil"/>
              <w:bottom w:val="single" w:sz="8" w:space="0" w:color="auto"/>
              <w:right w:val="single" w:sz="8" w:space="0" w:color="auto"/>
            </w:tcBorders>
            <w:shd w:val="clear" w:color="auto" w:fill="auto"/>
            <w:noWrap/>
            <w:vAlign w:val="bottom"/>
            <w:hideMark/>
          </w:tcPr>
          <w:p w14:paraId="6C1E8E76"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FSH 22/4</w:t>
            </w:r>
          </w:p>
        </w:tc>
        <w:tc>
          <w:tcPr>
            <w:tcW w:w="6202" w:type="dxa"/>
            <w:tcBorders>
              <w:top w:val="nil"/>
              <w:left w:val="nil"/>
              <w:bottom w:val="single" w:sz="8" w:space="0" w:color="auto"/>
              <w:right w:val="nil"/>
            </w:tcBorders>
            <w:shd w:val="clear" w:color="auto" w:fill="auto"/>
            <w:noWrap/>
            <w:vAlign w:val="bottom"/>
            <w:hideMark/>
          </w:tcPr>
          <w:p w14:paraId="6B4C424B"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xml:space="preserve">Fire </w:t>
            </w:r>
            <w:proofErr w:type="spellStart"/>
            <w:r w:rsidRPr="00585E00">
              <w:rPr>
                <w:rFonts w:ascii="Calibri" w:hAnsi="Calibri" w:cs="Calibri"/>
                <w:color w:val="000000"/>
                <w:sz w:val="22"/>
                <w:szCs w:val="22"/>
                <w:lang w:eastAsia="en-GB"/>
              </w:rPr>
              <w:t>resistence</w:t>
            </w:r>
            <w:proofErr w:type="spellEnd"/>
            <w:r w:rsidRPr="00585E00">
              <w:rPr>
                <w:rFonts w:ascii="Calibri" w:hAnsi="Calibri" w:cs="Calibri"/>
                <w:color w:val="000000"/>
                <w:sz w:val="22"/>
                <w:szCs w:val="22"/>
                <w:lang w:eastAsia="en-GB"/>
              </w:rPr>
              <w:t xml:space="preserve"> tests of </w:t>
            </w:r>
            <w:proofErr w:type="spellStart"/>
            <w:proofErr w:type="gramStart"/>
            <w:r w:rsidRPr="00585E00">
              <w:rPr>
                <w:rFonts w:ascii="Calibri" w:hAnsi="Calibri" w:cs="Calibri"/>
                <w:color w:val="000000"/>
                <w:sz w:val="22"/>
                <w:szCs w:val="22"/>
                <w:lang w:eastAsia="en-GB"/>
              </w:rPr>
              <w:t>dampers.seals</w:t>
            </w:r>
            <w:proofErr w:type="spellEnd"/>
            <w:proofErr w:type="gramEnd"/>
            <w:r w:rsidRPr="00585E00">
              <w:rPr>
                <w:rFonts w:ascii="Calibri" w:hAnsi="Calibri" w:cs="Calibri"/>
                <w:color w:val="000000"/>
                <w:sz w:val="22"/>
                <w:szCs w:val="22"/>
                <w:lang w:eastAsia="en-GB"/>
              </w:rPr>
              <w:t xml:space="preserve"> and smoke dampers</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67983A25"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00CE2AF2" w14:textId="77777777" w:rsidTr="00585E00">
        <w:trPr>
          <w:trHeight w:val="300"/>
        </w:trPr>
        <w:tc>
          <w:tcPr>
            <w:tcW w:w="1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FEC11A"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CEN</w:t>
            </w:r>
          </w:p>
        </w:tc>
        <w:tc>
          <w:tcPr>
            <w:tcW w:w="2666" w:type="dxa"/>
            <w:tcBorders>
              <w:top w:val="nil"/>
              <w:left w:val="nil"/>
              <w:bottom w:val="single" w:sz="4" w:space="0" w:color="auto"/>
              <w:right w:val="single" w:sz="8" w:space="0" w:color="auto"/>
            </w:tcBorders>
            <w:shd w:val="clear" w:color="auto" w:fill="auto"/>
            <w:noWrap/>
            <w:vAlign w:val="bottom"/>
            <w:hideMark/>
          </w:tcPr>
          <w:p w14:paraId="4442DA09"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TC156</w:t>
            </w:r>
          </w:p>
        </w:tc>
        <w:tc>
          <w:tcPr>
            <w:tcW w:w="6202" w:type="dxa"/>
            <w:tcBorders>
              <w:top w:val="nil"/>
              <w:left w:val="nil"/>
              <w:bottom w:val="single" w:sz="4" w:space="0" w:color="auto"/>
              <w:right w:val="nil"/>
            </w:tcBorders>
            <w:shd w:val="clear" w:color="auto" w:fill="auto"/>
            <w:noWrap/>
            <w:vAlign w:val="bottom"/>
            <w:hideMark/>
          </w:tcPr>
          <w:p w14:paraId="53B37212"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 xml:space="preserve">Ventilation for buildings </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262BFE79"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r w:rsidR="00585E00" w:rsidRPr="00585E00" w14:paraId="73A7A956" w14:textId="77777777" w:rsidTr="00585E00">
        <w:trPr>
          <w:trHeight w:val="300"/>
        </w:trPr>
        <w:tc>
          <w:tcPr>
            <w:tcW w:w="1812" w:type="dxa"/>
            <w:vMerge/>
            <w:tcBorders>
              <w:top w:val="nil"/>
              <w:left w:val="single" w:sz="8" w:space="0" w:color="auto"/>
              <w:bottom w:val="single" w:sz="8" w:space="0" w:color="000000"/>
              <w:right w:val="single" w:sz="8" w:space="0" w:color="auto"/>
            </w:tcBorders>
            <w:vAlign w:val="center"/>
            <w:hideMark/>
          </w:tcPr>
          <w:p w14:paraId="0052483B"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nil"/>
              <w:bottom w:val="single" w:sz="4" w:space="0" w:color="auto"/>
              <w:right w:val="single" w:sz="8" w:space="0" w:color="auto"/>
            </w:tcBorders>
            <w:shd w:val="clear" w:color="auto" w:fill="auto"/>
            <w:noWrap/>
            <w:vAlign w:val="bottom"/>
            <w:hideMark/>
          </w:tcPr>
          <w:p w14:paraId="6FA9A964"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TC156 WG4</w:t>
            </w:r>
          </w:p>
        </w:tc>
        <w:tc>
          <w:tcPr>
            <w:tcW w:w="6202" w:type="dxa"/>
            <w:tcBorders>
              <w:top w:val="nil"/>
              <w:left w:val="nil"/>
              <w:bottom w:val="single" w:sz="4" w:space="0" w:color="auto"/>
              <w:right w:val="nil"/>
            </w:tcBorders>
            <w:shd w:val="clear" w:color="auto" w:fill="auto"/>
            <w:noWrap/>
            <w:vAlign w:val="bottom"/>
            <w:hideMark/>
          </w:tcPr>
          <w:p w14:paraId="5AD4623D"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Air terminal units</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14:paraId="20C9AABC"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Chair</w:t>
            </w:r>
          </w:p>
        </w:tc>
      </w:tr>
      <w:tr w:rsidR="00585E00" w:rsidRPr="00585E00" w14:paraId="5C082F4E" w14:textId="77777777" w:rsidTr="00585E00">
        <w:trPr>
          <w:trHeight w:val="315"/>
        </w:trPr>
        <w:tc>
          <w:tcPr>
            <w:tcW w:w="1812" w:type="dxa"/>
            <w:vMerge/>
            <w:tcBorders>
              <w:top w:val="nil"/>
              <w:left w:val="single" w:sz="8" w:space="0" w:color="auto"/>
              <w:bottom w:val="single" w:sz="8" w:space="0" w:color="000000"/>
              <w:right w:val="single" w:sz="8" w:space="0" w:color="auto"/>
            </w:tcBorders>
            <w:vAlign w:val="center"/>
            <w:hideMark/>
          </w:tcPr>
          <w:p w14:paraId="02184D8B" w14:textId="77777777" w:rsidR="00585E00" w:rsidRPr="00585E00" w:rsidRDefault="00585E00" w:rsidP="00585E00">
            <w:pPr>
              <w:rPr>
                <w:rFonts w:ascii="Calibri" w:hAnsi="Calibri" w:cs="Calibri"/>
                <w:color w:val="000000"/>
                <w:sz w:val="22"/>
                <w:szCs w:val="22"/>
                <w:lang w:eastAsia="en-GB"/>
              </w:rPr>
            </w:pPr>
          </w:p>
        </w:tc>
        <w:tc>
          <w:tcPr>
            <w:tcW w:w="2666" w:type="dxa"/>
            <w:tcBorders>
              <w:top w:val="nil"/>
              <w:left w:val="nil"/>
              <w:bottom w:val="single" w:sz="8" w:space="0" w:color="auto"/>
              <w:right w:val="single" w:sz="8" w:space="0" w:color="auto"/>
            </w:tcBorders>
            <w:shd w:val="clear" w:color="auto" w:fill="auto"/>
            <w:noWrap/>
            <w:vAlign w:val="bottom"/>
            <w:hideMark/>
          </w:tcPr>
          <w:p w14:paraId="7963865D"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TC371</w:t>
            </w:r>
          </w:p>
        </w:tc>
        <w:tc>
          <w:tcPr>
            <w:tcW w:w="6202" w:type="dxa"/>
            <w:tcBorders>
              <w:top w:val="nil"/>
              <w:left w:val="nil"/>
              <w:bottom w:val="single" w:sz="8" w:space="0" w:color="auto"/>
              <w:right w:val="nil"/>
            </w:tcBorders>
            <w:shd w:val="clear" w:color="auto" w:fill="auto"/>
            <w:noWrap/>
            <w:vAlign w:val="bottom"/>
            <w:hideMark/>
          </w:tcPr>
          <w:p w14:paraId="7A2698D1"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Energy performance of buildings project group</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35C18496" w14:textId="77777777" w:rsidR="00585E00" w:rsidRPr="00585E00" w:rsidRDefault="00585E00" w:rsidP="00585E00">
            <w:pPr>
              <w:jc w:val="center"/>
              <w:rPr>
                <w:rFonts w:ascii="Calibri" w:hAnsi="Calibri" w:cs="Calibri"/>
                <w:color w:val="000000"/>
                <w:sz w:val="22"/>
                <w:szCs w:val="22"/>
                <w:lang w:eastAsia="en-GB"/>
              </w:rPr>
            </w:pPr>
            <w:r w:rsidRPr="00585E00">
              <w:rPr>
                <w:rFonts w:ascii="Calibri" w:hAnsi="Calibri" w:cs="Calibri"/>
                <w:color w:val="000000"/>
                <w:sz w:val="22"/>
                <w:szCs w:val="22"/>
                <w:lang w:eastAsia="en-GB"/>
              </w:rPr>
              <w:t>Member</w:t>
            </w:r>
          </w:p>
        </w:tc>
      </w:tr>
    </w:tbl>
    <w:p w14:paraId="57B09C14" w14:textId="77777777" w:rsidR="007850C2" w:rsidRPr="0052672A" w:rsidRDefault="007850C2" w:rsidP="007850C2">
      <w:pPr>
        <w:pStyle w:val="Body"/>
        <w:rPr>
          <w:rFonts w:ascii="Arial" w:eastAsia="Verdana" w:hAnsi="Arial" w:cs="Arial"/>
          <w:sz w:val="22"/>
          <w:szCs w:val="22"/>
        </w:rPr>
      </w:pPr>
    </w:p>
    <w:p w14:paraId="7C0CCCFE" w14:textId="77777777" w:rsidR="007850C2" w:rsidRPr="0052672A" w:rsidRDefault="007850C2" w:rsidP="007850C2">
      <w:pPr>
        <w:pStyle w:val="Body"/>
        <w:widowControl w:val="0"/>
        <w:rPr>
          <w:rFonts w:ascii="Arial" w:eastAsia="Verdana" w:hAnsi="Arial" w:cs="Arial"/>
          <w:sz w:val="22"/>
          <w:szCs w:val="22"/>
        </w:rPr>
      </w:pPr>
    </w:p>
    <w:p w14:paraId="12211447" w14:textId="77777777" w:rsidR="007850C2" w:rsidRPr="0052672A" w:rsidRDefault="007850C2" w:rsidP="007850C2">
      <w:pPr>
        <w:pStyle w:val="Body"/>
        <w:rPr>
          <w:rFonts w:ascii="Arial" w:eastAsia="Verdana" w:hAnsi="Arial" w:cs="Arial"/>
          <w:sz w:val="22"/>
          <w:szCs w:val="22"/>
        </w:rPr>
      </w:pPr>
    </w:p>
    <w:p w14:paraId="1A139FC4" w14:textId="77777777" w:rsidR="007850C2" w:rsidRPr="0052672A" w:rsidRDefault="007850C2" w:rsidP="007850C2">
      <w:pPr>
        <w:pStyle w:val="Body"/>
        <w:rPr>
          <w:rFonts w:ascii="Arial" w:hAnsi="Arial" w:cs="Arial"/>
          <w:sz w:val="22"/>
          <w:szCs w:val="22"/>
        </w:rPr>
      </w:pPr>
      <w:r w:rsidRPr="0052672A">
        <w:rPr>
          <w:rFonts w:ascii="Arial" w:hAnsi="Arial" w:cs="Arial"/>
          <w:sz w:val="22"/>
          <w:szCs w:val="22"/>
        </w:rPr>
        <w:br w:type="page"/>
      </w:r>
    </w:p>
    <w:p w14:paraId="7DE4EFFA" w14:textId="77777777" w:rsidR="007850C2" w:rsidRPr="0052672A" w:rsidRDefault="007850C2" w:rsidP="007850C2">
      <w:pPr>
        <w:pStyle w:val="Body"/>
        <w:rPr>
          <w:rFonts w:ascii="Arial" w:eastAsia="Verdana" w:hAnsi="Arial" w:cs="Arial"/>
          <w:b/>
          <w:bCs/>
          <w:sz w:val="22"/>
          <w:szCs w:val="22"/>
        </w:rPr>
      </w:pPr>
      <w:r w:rsidRPr="0052672A">
        <w:rPr>
          <w:rFonts w:ascii="Arial" w:hAnsi="Arial" w:cs="Arial"/>
          <w:b/>
          <w:bCs/>
          <w:sz w:val="22"/>
          <w:szCs w:val="22"/>
        </w:rPr>
        <w:lastRenderedPageBreak/>
        <w:t xml:space="preserve">Paul White – </w:t>
      </w:r>
      <w:proofErr w:type="spellStart"/>
      <w:r w:rsidRPr="0052672A">
        <w:rPr>
          <w:rFonts w:ascii="Arial" w:hAnsi="Arial" w:cs="Arial"/>
          <w:b/>
          <w:bCs/>
          <w:sz w:val="22"/>
          <w:szCs w:val="22"/>
          <w:lang w:val="fr-FR"/>
        </w:rPr>
        <w:t>Dec</w:t>
      </w:r>
      <w:proofErr w:type="spellEnd"/>
      <w:r w:rsidRPr="0052672A">
        <w:rPr>
          <w:rFonts w:ascii="Arial" w:hAnsi="Arial" w:cs="Arial"/>
          <w:b/>
          <w:bCs/>
          <w:sz w:val="22"/>
          <w:szCs w:val="22"/>
          <w:lang w:val="fr-FR"/>
        </w:rPr>
        <w:t xml:space="preserve"> 2021</w:t>
      </w:r>
    </w:p>
    <w:p w14:paraId="52D7387D" w14:textId="77777777" w:rsidR="007850C2" w:rsidRPr="0052672A" w:rsidRDefault="007850C2" w:rsidP="007850C2">
      <w:pPr>
        <w:pStyle w:val="Body"/>
        <w:rPr>
          <w:rFonts w:ascii="Arial" w:eastAsia="Verdana" w:hAnsi="Arial" w:cs="Arial"/>
          <w:sz w:val="22"/>
          <w:szCs w:val="22"/>
        </w:rPr>
      </w:pPr>
    </w:p>
    <w:p w14:paraId="259EF831" w14:textId="77777777" w:rsidR="007850C2" w:rsidRPr="0052672A" w:rsidRDefault="007850C2" w:rsidP="007850C2">
      <w:pPr>
        <w:pStyle w:val="Body"/>
        <w:rPr>
          <w:rFonts w:ascii="Arial" w:eastAsia="Verdana" w:hAnsi="Arial" w:cs="Arial"/>
          <w:sz w:val="22"/>
          <w:szCs w:val="22"/>
        </w:rPr>
      </w:pPr>
      <w:r w:rsidRPr="0052672A">
        <w:rPr>
          <w:rFonts w:ascii="Arial" w:eastAsia="Verdana" w:hAnsi="Arial" w:cs="Arial"/>
          <w:noProof/>
          <w:sz w:val="22"/>
          <w:szCs w:val="22"/>
        </w:rPr>
        <w:drawing>
          <wp:inline distT="0" distB="0" distL="0" distR="0" wp14:anchorId="5BAD7829" wp14:editId="28E79B75">
            <wp:extent cx="6896100" cy="5229225"/>
            <wp:effectExtent l="0" t="0" r="0" b="9525"/>
            <wp:docPr id="1073741825" name="Picture 1073741825"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ableDescription automatically generated" descr="TableDescription automatically generated"/>
                    <pic:cNvPicPr>
                      <a:picLocks noChangeAspect="1"/>
                    </pic:cNvPicPr>
                  </pic:nvPicPr>
                  <pic:blipFill>
                    <a:blip r:embed="rId18"/>
                    <a:stretch>
                      <a:fillRect/>
                    </a:stretch>
                  </pic:blipFill>
                  <pic:spPr>
                    <a:xfrm>
                      <a:off x="0" y="0"/>
                      <a:ext cx="6896716" cy="5229692"/>
                    </a:xfrm>
                    <a:prstGeom prst="rect">
                      <a:avLst/>
                    </a:prstGeom>
                    <a:ln w="12700" cap="flat">
                      <a:noFill/>
                      <a:miter lim="400000"/>
                    </a:ln>
                    <a:effectLst/>
                  </pic:spPr>
                </pic:pic>
              </a:graphicData>
            </a:graphic>
          </wp:inline>
        </w:drawing>
      </w:r>
    </w:p>
    <w:p w14:paraId="5EA42F0A" w14:textId="77777777" w:rsidR="007850C2" w:rsidRPr="0052672A" w:rsidRDefault="007850C2" w:rsidP="007850C2">
      <w:pPr>
        <w:pStyle w:val="Body"/>
        <w:rPr>
          <w:rFonts w:ascii="Arial" w:hAnsi="Arial" w:cs="Arial"/>
          <w:sz w:val="22"/>
          <w:szCs w:val="22"/>
        </w:rPr>
      </w:pPr>
      <w:r w:rsidRPr="0052672A">
        <w:rPr>
          <w:rFonts w:ascii="Arial" w:eastAsia="Verdana" w:hAnsi="Arial" w:cs="Arial"/>
          <w:noProof/>
          <w:sz w:val="22"/>
          <w:szCs w:val="22"/>
        </w:rPr>
        <w:lastRenderedPageBreak/>
        <w:drawing>
          <wp:inline distT="0" distB="0" distL="0" distR="0" wp14:anchorId="584393D2" wp14:editId="338AC199">
            <wp:extent cx="6191250" cy="5086350"/>
            <wp:effectExtent l="0" t="0" r="0" b="0"/>
            <wp:docPr id="1073741826" name="Picture 1073741826" descr="A picture containing text, receip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receiptDescription automatically generated" descr="A picture containing text, receiptDescription automatically generated"/>
                    <pic:cNvPicPr>
                      <a:picLocks noChangeAspect="1"/>
                    </pic:cNvPicPr>
                  </pic:nvPicPr>
                  <pic:blipFill>
                    <a:blip r:embed="rId19"/>
                    <a:stretch>
                      <a:fillRect/>
                    </a:stretch>
                  </pic:blipFill>
                  <pic:spPr>
                    <a:xfrm>
                      <a:off x="0" y="0"/>
                      <a:ext cx="6191806" cy="5086807"/>
                    </a:xfrm>
                    <a:prstGeom prst="rect">
                      <a:avLst/>
                    </a:prstGeom>
                    <a:ln w="12700" cap="flat">
                      <a:noFill/>
                      <a:miter lim="400000"/>
                    </a:ln>
                    <a:effectLst/>
                  </pic:spPr>
                </pic:pic>
              </a:graphicData>
            </a:graphic>
          </wp:inline>
        </w:drawing>
      </w:r>
    </w:p>
    <w:p w14:paraId="3AEE2287" w14:textId="77777777" w:rsidR="007850C2" w:rsidRPr="0052672A" w:rsidRDefault="007850C2" w:rsidP="00910A6E">
      <w:pPr>
        <w:rPr>
          <w:rFonts w:ascii="Arial" w:hAnsi="Arial" w:cs="Arial"/>
          <w:sz w:val="22"/>
          <w:szCs w:val="22"/>
        </w:rPr>
      </w:pPr>
    </w:p>
    <w:sectPr w:rsidR="007850C2" w:rsidRPr="0052672A" w:rsidSect="005F6135">
      <w:pgSz w:w="16838" w:h="11906" w:orient="landscape" w:code="9"/>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0303" w14:textId="77777777" w:rsidR="006A400C" w:rsidRDefault="006A400C">
      <w:r>
        <w:separator/>
      </w:r>
    </w:p>
  </w:endnote>
  <w:endnote w:type="continuationSeparator" w:id="0">
    <w:p w14:paraId="33BB12E1" w14:textId="77777777" w:rsidR="006A400C" w:rsidRDefault="006A400C">
      <w:r>
        <w:continuationSeparator/>
      </w:r>
    </w:p>
  </w:endnote>
  <w:endnote w:type="continuationNotice" w:id="1">
    <w:p w14:paraId="08CDDBD6" w14:textId="77777777" w:rsidR="006A400C" w:rsidRDefault="006A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619B" w14:textId="77777777" w:rsidR="006A400C" w:rsidRDefault="006A400C">
      <w:r>
        <w:separator/>
      </w:r>
    </w:p>
  </w:footnote>
  <w:footnote w:type="continuationSeparator" w:id="0">
    <w:p w14:paraId="20299755" w14:textId="77777777" w:rsidR="006A400C" w:rsidRDefault="006A400C">
      <w:r>
        <w:continuationSeparator/>
      </w:r>
    </w:p>
  </w:footnote>
  <w:footnote w:type="continuationNotice" w:id="1">
    <w:p w14:paraId="5C05E698" w14:textId="77777777" w:rsidR="006A400C" w:rsidRDefault="006A4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5F9"/>
    <w:multiLevelType w:val="hybridMultilevel"/>
    <w:tmpl w:val="7A3CE5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307AE"/>
    <w:multiLevelType w:val="hybridMultilevel"/>
    <w:tmpl w:val="39968286"/>
    <w:lvl w:ilvl="0" w:tplc="68D0941A">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7C3AD7"/>
    <w:multiLevelType w:val="hybridMultilevel"/>
    <w:tmpl w:val="F5127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065EC"/>
    <w:multiLevelType w:val="multilevel"/>
    <w:tmpl w:val="B2FE691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2E50CA2"/>
    <w:multiLevelType w:val="multilevel"/>
    <w:tmpl w:val="BF18B758"/>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F5A7EE6"/>
    <w:multiLevelType w:val="hybridMultilevel"/>
    <w:tmpl w:val="30D60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AC4BB3"/>
    <w:multiLevelType w:val="hybridMultilevel"/>
    <w:tmpl w:val="99F6D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3A99"/>
    <w:multiLevelType w:val="hybridMultilevel"/>
    <w:tmpl w:val="6546C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630AC"/>
    <w:multiLevelType w:val="hybridMultilevel"/>
    <w:tmpl w:val="7D16396C"/>
    <w:lvl w:ilvl="0" w:tplc="3BD6F9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AF60EE"/>
    <w:multiLevelType w:val="hybridMultilevel"/>
    <w:tmpl w:val="C9D2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E587A"/>
    <w:multiLevelType w:val="hybridMultilevel"/>
    <w:tmpl w:val="F8D6D23A"/>
    <w:lvl w:ilvl="0" w:tplc="73DC5054">
      <w:start w:val="1"/>
      <w:numFmt w:val="bullet"/>
      <w:lvlText w:val="•"/>
      <w:lvlJc w:val="left"/>
      <w:pPr>
        <w:tabs>
          <w:tab w:val="num" w:pos="720"/>
        </w:tabs>
        <w:ind w:left="720" w:hanging="360"/>
      </w:pPr>
      <w:rPr>
        <w:rFonts w:ascii="Arial" w:hAnsi="Arial" w:hint="default"/>
      </w:rPr>
    </w:lvl>
    <w:lvl w:ilvl="1" w:tplc="267CB572" w:tentative="1">
      <w:start w:val="1"/>
      <w:numFmt w:val="bullet"/>
      <w:lvlText w:val="•"/>
      <w:lvlJc w:val="left"/>
      <w:pPr>
        <w:tabs>
          <w:tab w:val="num" w:pos="1440"/>
        </w:tabs>
        <w:ind w:left="1440" w:hanging="360"/>
      </w:pPr>
      <w:rPr>
        <w:rFonts w:ascii="Arial" w:hAnsi="Arial" w:hint="default"/>
      </w:rPr>
    </w:lvl>
    <w:lvl w:ilvl="2" w:tplc="54AA9856" w:tentative="1">
      <w:start w:val="1"/>
      <w:numFmt w:val="bullet"/>
      <w:lvlText w:val="•"/>
      <w:lvlJc w:val="left"/>
      <w:pPr>
        <w:tabs>
          <w:tab w:val="num" w:pos="2160"/>
        </w:tabs>
        <w:ind w:left="2160" w:hanging="360"/>
      </w:pPr>
      <w:rPr>
        <w:rFonts w:ascii="Arial" w:hAnsi="Arial" w:hint="default"/>
      </w:rPr>
    </w:lvl>
    <w:lvl w:ilvl="3" w:tplc="8DA0AAE4" w:tentative="1">
      <w:start w:val="1"/>
      <w:numFmt w:val="bullet"/>
      <w:lvlText w:val="•"/>
      <w:lvlJc w:val="left"/>
      <w:pPr>
        <w:tabs>
          <w:tab w:val="num" w:pos="2880"/>
        </w:tabs>
        <w:ind w:left="2880" w:hanging="360"/>
      </w:pPr>
      <w:rPr>
        <w:rFonts w:ascii="Arial" w:hAnsi="Arial" w:hint="default"/>
      </w:rPr>
    </w:lvl>
    <w:lvl w:ilvl="4" w:tplc="77C2D71C" w:tentative="1">
      <w:start w:val="1"/>
      <w:numFmt w:val="bullet"/>
      <w:lvlText w:val="•"/>
      <w:lvlJc w:val="left"/>
      <w:pPr>
        <w:tabs>
          <w:tab w:val="num" w:pos="3600"/>
        </w:tabs>
        <w:ind w:left="3600" w:hanging="360"/>
      </w:pPr>
      <w:rPr>
        <w:rFonts w:ascii="Arial" w:hAnsi="Arial" w:hint="default"/>
      </w:rPr>
    </w:lvl>
    <w:lvl w:ilvl="5" w:tplc="ECE0D1C0" w:tentative="1">
      <w:start w:val="1"/>
      <w:numFmt w:val="bullet"/>
      <w:lvlText w:val="•"/>
      <w:lvlJc w:val="left"/>
      <w:pPr>
        <w:tabs>
          <w:tab w:val="num" w:pos="4320"/>
        </w:tabs>
        <w:ind w:left="4320" w:hanging="360"/>
      </w:pPr>
      <w:rPr>
        <w:rFonts w:ascii="Arial" w:hAnsi="Arial" w:hint="default"/>
      </w:rPr>
    </w:lvl>
    <w:lvl w:ilvl="6" w:tplc="280A4CAA" w:tentative="1">
      <w:start w:val="1"/>
      <w:numFmt w:val="bullet"/>
      <w:lvlText w:val="•"/>
      <w:lvlJc w:val="left"/>
      <w:pPr>
        <w:tabs>
          <w:tab w:val="num" w:pos="5040"/>
        </w:tabs>
        <w:ind w:left="5040" w:hanging="360"/>
      </w:pPr>
      <w:rPr>
        <w:rFonts w:ascii="Arial" w:hAnsi="Arial" w:hint="default"/>
      </w:rPr>
    </w:lvl>
    <w:lvl w:ilvl="7" w:tplc="7FC89A14" w:tentative="1">
      <w:start w:val="1"/>
      <w:numFmt w:val="bullet"/>
      <w:lvlText w:val="•"/>
      <w:lvlJc w:val="left"/>
      <w:pPr>
        <w:tabs>
          <w:tab w:val="num" w:pos="5760"/>
        </w:tabs>
        <w:ind w:left="5760" w:hanging="360"/>
      </w:pPr>
      <w:rPr>
        <w:rFonts w:ascii="Arial" w:hAnsi="Arial" w:hint="default"/>
      </w:rPr>
    </w:lvl>
    <w:lvl w:ilvl="8" w:tplc="75B2AB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9A34C0"/>
    <w:multiLevelType w:val="hybridMultilevel"/>
    <w:tmpl w:val="F0D0F0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884148"/>
    <w:multiLevelType w:val="multilevel"/>
    <w:tmpl w:val="3084A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9709B"/>
    <w:multiLevelType w:val="hybridMultilevel"/>
    <w:tmpl w:val="6834F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2D5EC3"/>
    <w:multiLevelType w:val="hybridMultilevel"/>
    <w:tmpl w:val="2DC8C1AE"/>
    <w:lvl w:ilvl="0" w:tplc="C7C8DADE">
      <w:start w:val="1"/>
      <w:numFmt w:val="bullet"/>
      <w:lvlText w:val="•"/>
      <w:lvlJc w:val="left"/>
      <w:pPr>
        <w:tabs>
          <w:tab w:val="num" w:pos="720"/>
        </w:tabs>
        <w:ind w:left="720" w:hanging="360"/>
      </w:pPr>
      <w:rPr>
        <w:rFonts w:ascii="Arial" w:hAnsi="Arial" w:hint="default"/>
      </w:rPr>
    </w:lvl>
    <w:lvl w:ilvl="1" w:tplc="18FA72D6" w:tentative="1">
      <w:start w:val="1"/>
      <w:numFmt w:val="bullet"/>
      <w:lvlText w:val="•"/>
      <w:lvlJc w:val="left"/>
      <w:pPr>
        <w:tabs>
          <w:tab w:val="num" w:pos="1440"/>
        </w:tabs>
        <w:ind w:left="1440" w:hanging="360"/>
      </w:pPr>
      <w:rPr>
        <w:rFonts w:ascii="Arial" w:hAnsi="Arial" w:hint="default"/>
      </w:rPr>
    </w:lvl>
    <w:lvl w:ilvl="2" w:tplc="1868D50A" w:tentative="1">
      <w:start w:val="1"/>
      <w:numFmt w:val="bullet"/>
      <w:lvlText w:val="•"/>
      <w:lvlJc w:val="left"/>
      <w:pPr>
        <w:tabs>
          <w:tab w:val="num" w:pos="2160"/>
        </w:tabs>
        <w:ind w:left="2160" w:hanging="360"/>
      </w:pPr>
      <w:rPr>
        <w:rFonts w:ascii="Arial" w:hAnsi="Arial" w:hint="default"/>
      </w:rPr>
    </w:lvl>
    <w:lvl w:ilvl="3" w:tplc="7A20B2AA" w:tentative="1">
      <w:start w:val="1"/>
      <w:numFmt w:val="bullet"/>
      <w:lvlText w:val="•"/>
      <w:lvlJc w:val="left"/>
      <w:pPr>
        <w:tabs>
          <w:tab w:val="num" w:pos="2880"/>
        </w:tabs>
        <w:ind w:left="2880" w:hanging="360"/>
      </w:pPr>
      <w:rPr>
        <w:rFonts w:ascii="Arial" w:hAnsi="Arial" w:hint="default"/>
      </w:rPr>
    </w:lvl>
    <w:lvl w:ilvl="4" w:tplc="CC2403A8" w:tentative="1">
      <w:start w:val="1"/>
      <w:numFmt w:val="bullet"/>
      <w:lvlText w:val="•"/>
      <w:lvlJc w:val="left"/>
      <w:pPr>
        <w:tabs>
          <w:tab w:val="num" w:pos="3600"/>
        </w:tabs>
        <w:ind w:left="3600" w:hanging="360"/>
      </w:pPr>
      <w:rPr>
        <w:rFonts w:ascii="Arial" w:hAnsi="Arial" w:hint="default"/>
      </w:rPr>
    </w:lvl>
    <w:lvl w:ilvl="5" w:tplc="BFC8F3C8" w:tentative="1">
      <w:start w:val="1"/>
      <w:numFmt w:val="bullet"/>
      <w:lvlText w:val="•"/>
      <w:lvlJc w:val="left"/>
      <w:pPr>
        <w:tabs>
          <w:tab w:val="num" w:pos="4320"/>
        </w:tabs>
        <w:ind w:left="4320" w:hanging="360"/>
      </w:pPr>
      <w:rPr>
        <w:rFonts w:ascii="Arial" w:hAnsi="Arial" w:hint="default"/>
      </w:rPr>
    </w:lvl>
    <w:lvl w:ilvl="6" w:tplc="FEA6C0E6" w:tentative="1">
      <w:start w:val="1"/>
      <w:numFmt w:val="bullet"/>
      <w:lvlText w:val="•"/>
      <w:lvlJc w:val="left"/>
      <w:pPr>
        <w:tabs>
          <w:tab w:val="num" w:pos="5040"/>
        </w:tabs>
        <w:ind w:left="5040" w:hanging="360"/>
      </w:pPr>
      <w:rPr>
        <w:rFonts w:ascii="Arial" w:hAnsi="Arial" w:hint="default"/>
      </w:rPr>
    </w:lvl>
    <w:lvl w:ilvl="7" w:tplc="DDDA7F90" w:tentative="1">
      <w:start w:val="1"/>
      <w:numFmt w:val="bullet"/>
      <w:lvlText w:val="•"/>
      <w:lvlJc w:val="left"/>
      <w:pPr>
        <w:tabs>
          <w:tab w:val="num" w:pos="5760"/>
        </w:tabs>
        <w:ind w:left="5760" w:hanging="360"/>
      </w:pPr>
      <w:rPr>
        <w:rFonts w:ascii="Arial" w:hAnsi="Arial" w:hint="default"/>
      </w:rPr>
    </w:lvl>
    <w:lvl w:ilvl="8" w:tplc="2146DB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5A0546"/>
    <w:multiLevelType w:val="hybridMultilevel"/>
    <w:tmpl w:val="2C2611AA"/>
    <w:lvl w:ilvl="0" w:tplc="0C22F8AE">
      <w:start w:val="1"/>
      <w:numFmt w:val="decimal"/>
      <w:lvlText w:val="%1."/>
      <w:lvlJc w:val="left"/>
      <w:pPr>
        <w:tabs>
          <w:tab w:val="num" w:pos="1004"/>
        </w:tabs>
        <w:ind w:left="1004" w:hanging="720"/>
      </w:pPr>
      <w:rPr>
        <w:rFonts w:hint="default"/>
      </w:rPr>
    </w:lvl>
    <w:lvl w:ilvl="1" w:tplc="DC765D14">
      <w:numFmt w:val="none"/>
      <w:lvlText w:val=""/>
      <w:lvlJc w:val="left"/>
      <w:pPr>
        <w:tabs>
          <w:tab w:val="num" w:pos="360"/>
        </w:tabs>
      </w:pPr>
    </w:lvl>
    <w:lvl w:ilvl="2" w:tplc="528898BA">
      <w:numFmt w:val="none"/>
      <w:lvlText w:val=""/>
      <w:lvlJc w:val="left"/>
      <w:pPr>
        <w:tabs>
          <w:tab w:val="num" w:pos="360"/>
        </w:tabs>
      </w:pPr>
    </w:lvl>
    <w:lvl w:ilvl="3" w:tplc="852444CC">
      <w:numFmt w:val="none"/>
      <w:lvlText w:val=""/>
      <w:lvlJc w:val="left"/>
      <w:pPr>
        <w:tabs>
          <w:tab w:val="num" w:pos="360"/>
        </w:tabs>
      </w:pPr>
    </w:lvl>
    <w:lvl w:ilvl="4" w:tplc="936C191C">
      <w:numFmt w:val="none"/>
      <w:lvlText w:val=""/>
      <w:lvlJc w:val="left"/>
      <w:pPr>
        <w:tabs>
          <w:tab w:val="num" w:pos="360"/>
        </w:tabs>
      </w:pPr>
    </w:lvl>
    <w:lvl w:ilvl="5" w:tplc="C66EFEE4">
      <w:numFmt w:val="none"/>
      <w:lvlText w:val=""/>
      <w:lvlJc w:val="left"/>
      <w:pPr>
        <w:tabs>
          <w:tab w:val="num" w:pos="360"/>
        </w:tabs>
      </w:pPr>
    </w:lvl>
    <w:lvl w:ilvl="6" w:tplc="F45E45C2">
      <w:numFmt w:val="none"/>
      <w:lvlText w:val=""/>
      <w:lvlJc w:val="left"/>
      <w:pPr>
        <w:tabs>
          <w:tab w:val="num" w:pos="360"/>
        </w:tabs>
      </w:pPr>
    </w:lvl>
    <w:lvl w:ilvl="7" w:tplc="AFCCDA28">
      <w:numFmt w:val="none"/>
      <w:lvlText w:val=""/>
      <w:lvlJc w:val="left"/>
      <w:pPr>
        <w:tabs>
          <w:tab w:val="num" w:pos="360"/>
        </w:tabs>
      </w:pPr>
    </w:lvl>
    <w:lvl w:ilvl="8" w:tplc="C09A57FE">
      <w:numFmt w:val="none"/>
      <w:lvlText w:val=""/>
      <w:lvlJc w:val="left"/>
      <w:pPr>
        <w:tabs>
          <w:tab w:val="num" w:pos="360"/>
        </w:tabs>
      </w:pPr>
    </w:lvl>
  </w:abstractNum>
  <w:abstractNum w:abstractNumId="16" w15:restartNumberingAfterBreak="0">
    <w:nsid w:val="494A535F"/>
    <w:multiLevelType w:val="hybridMultilevel"/>
    <w:tmpl w:val="33720D96"/>
    <w:lvl w:ilvl="0" w:tplc="780E5380">
      <w:start w:val="1"/>
      <w:numFmt w:val="bullet"/>
      <w:lvlText w:val="•"/>
      <w:lvlJc w:val="left"/>
      <w:pPr>
        <w:tabs>
          <w:tab w:val="num" w:pos="720"/>
        </w:tabs>
        <w:ind w:left="720" w:hanging="360"/>
      </w:pPr>
      <w:rPr>
        <w:rFonts w:ascii="Arial" w:hAnsi="Arial" w:hint="default"/>
      </w:rPr>
    </w:lvl>
    <w:lvl w:ilvl="1" w:tplc="CD7EE1EC" w:tentative="1">
      <w:start w:val="1"/>
      <w:numFmt w:val="bullet"/>
      <w:lvlText w:val="•"/>
      <w:lvlJc w:val="left"/>
      <w:pPr>
        <w:tabs>
          <w:tab w:val="num" w:pos="1440"/>
        </w:tabs>
        <w:ind w:left="1440" w:hanging="360"/>
      </w:pPr>
      <w:rPr>
        <w:rFonts w:ascii="Arial" w:hAnsi="Arial" w:hint="default"/>
      </w:rPr>
    </w:lvl>
    <w:lvl w:ilvl="2" w:tplc="9D2C3A72" w:tentative="1">
      <w:start w:val="1"/>
      <w:numFmt w:val="bullet"/>
      <w:lvlText w:val="•"/>
      <w:lvlJc w:val="left"/>
      <w:pPr>
        <w:tabs>
          <w:tab w:val="num" w:pos="2160"/>
        </w:tabs>
        <w:ind w:left="2160" w:hanging="360"/>
      </w:pPr>
      <w:rPr>
        <w:rFonts w:ascii="Arial" w:hAnsi="Arial" w:hint="default"/>
      </w:rPr>
    </w:lvl>
    <w:lvl w:ilvl="3" w:tplc="918296B2" w:tentative="1">
      <w:start w:val="1"/>
      <w:numFmt w:val="bullet"/>
      <w:lvlText w:val="•"/>
      <w:lvlJc w:val="left"/>
      <w:pPr>
        <w:tabs>
          <w:tab w:val="num" w:pos="2880"/>
        </w:tabs>
        <w:ind w:left="2880" w:hanging="360"/>
      </w:pPr>
      <w:rPr>
        <w:rFonts w:ascii="Arial" w:hAnsi="Arial" w:hint="default"/>
      </w:rPr>
    </w:lvl>
    <w:lvl w:ilvl="4" w:tplc="AB40431E" w:tentative="1">
      <w:start w:val="1"/>
      <w:numFmt w:val="bullet"/>
      <w:lvlText w:val="•"/>
      <w:lvlJc w:val="left"/>
      <w:pPr>
        <w:tabs>
          <w:tab w:val="num" w:pos="3600"/>
        </w:tabs>
        <w:ind w:left="3600" w:hanging="360"/>
      </w:pPr>
      <w:rPr>
        <w:rFonts w:ascii="Arial" w:hAnsi="Arial" w:hint="default"/>
      </w:rPr>
    </w:lvl>
    <w:lvl w:ilvl="5" w:tplc="50C897DC" w:tentative="1">
      <w:start w:val="1"/>
      <w:numFmt w:val="bullet"/>
      <w:lvlText w:val="•"/>
      <w:lvlJc w:val="left"/>
      <w:pPr>
        <w:tabs>
          <w:tab w:val="num" w:pos="4320"/>
        </w:tabs>
        <w:ind w:left="4320" w:hanging="360"/>
      </w:pPr>
      <w:rPr>
        <w:rFonts w:ascii="Arial" w:hAnsi="Arial" w:hint="default"/>
      </w:rPr>
    </w:lvl>
    <w:lvl w:ilvl="6" w:tplc="81840EE4" w:tentative="1">
      <w:start w:val="1"/>
      <w:numFmt w:val="bullet"/>
      <w:lvlText w:val="•"/>
      <w:lvlJc w:val="left"/>
      <w:pPr>
        <w:tabs>
          <w:tab w:val="num" w:pos="5040"/>
        </w:tabs>
        <w:ind w:left="5040" w:hanging="360"/>
      </w:pPr>
      <w:rPr>
        <w:rFonts w:ascii="Arial" w:hAnsi="Arial" w:hint="default"/>
      </w:rPr>
    </w:lvl>
    <w:lvl w:ilvl="7" w:tplc="B3FE87B2" w:tentative="1">
      <w:start w:val="1"/>
      <w:numFmt w:val="bullet"/>
      <w:lvlText w:val="•"/>
      <w:lvlJc w:val="left"/>
      <w:pPr>
        <w:tabs>
          <w:tab w:val="num" w:pos="5760"/>
        </w:tabs>
        <w:ind w:left="5760" w:hanging="360"/>
      </w:pPr>
      <w:rPr>
        <w:rFonts w:ascii="Arial" w:hAnsi="Arial" w:hint="default"/>
      </w:rPr>
    </w:lvl>
    <w:lvl w:ilvl="8" w:tplc="3E0CAE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F84E54"/>
    <w:multiLevelType w:val="hybridMultilevel"/>
    <w:tmpl w:val="6C88FB0A"/>
    <w:lvl w:ilvl="0" w:tplc="A8F08BFA">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27474"/>
    <w:multiLevelType w:val="multilevel"/>
    <w:tmpl w:val="42C62B1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B01540B"/>
    <w:multiLevelType w:val="hybridMultilevel"/>
    <w:tmpl w:val="04BC06D0"/>
    <w:lvl w:ilvl="0" w:tplc="8BCA53E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E7E54"/>
    <w:multiLevelType w:val="hybridMultilevel"/>
    <w:tmpl w:val="820ED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320BB"/>
    <w:multiLevelType w:val="multilevel"/>
    <w:tmpl w:val="B74C85A2"/>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DDF192C"/>
    <w:multiLevelType w:val="multilevel"/>
    <w:tmpl w:val="2A848590"/>
    <w:lvl w:ilvl="0">
      <w:start w:val="1"/>
      <w:numFmt w:val="decimal"/>
      <w:lvlText w:val="%1."/>
      <w:lvlJc w:val="left"/>
      <w:pPr>
        <w:ind w:left="76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4725" w:hanging="1440"/>
      </w:pPr>
      <w:rPr>
        <w:rFonts w:hint="default"/>
      </w:rPr>
    </w:lvl>
  </w:abstractNum>
  <w:abstractNum w:abstractNumId="23" w15:restartNumberingAfterBreak="0">
    <w:nsid w:val="7E8A44D7"/>
    <w:multiLevelType w:val="hybridMultilevel"/>
    <w:tmpl w:val="6B5C2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715212">
    <w:abstractNumId w:val="15"/>
  </w:num>
  <w:num w:numId="2" w16cid:durableId="70275853">
    <w:abstractNumId w:val="18"/>
  </w:num>
  <w:num w:numId="3" w16cid:durableId="293364898">
    <w:abstractNumId w:val="17"/>
  </w:num>
  <w:num w:numId="4" w16cid:durableId="697513860">
    <w:abstractNumId w:val="8"/>
  </w:num>
  <w:num w:numId="5" w16cid:durableId="138613141">
    <w:abstractNumId w:val="4"/>
  </w:num>
  <w:num w:numId="6" w16cid:durableId="266617022">
    <w:abstractNumId w:val="3"/>
  </w:num>
  <w:num w:numId="7" w16cid:durableId="908617624">
    <w:abstractNumId w:val="21"/>
  </w:num>
  <w:num w:numId="8" w16cid:durableId="107748428">
    <w:abstractNumId w:val="20"/>
  </w:num>
  <w:num w:numId="9" w16cid:durableId="150995774">
    <w:abstractNumId w:val="6"/>
  </w:num>
  <w:num w:numId="10" w16cid:durableId="2094742377">
    <w:abstractNumId w:val="0"/>
  </w:num>
  <w:num w:numId="11" w16cid:durableId="1347057229">
    <w:abstractNumId w:val="12"/>
  </w:num>
  <w:num w:numId="12" w16cid:durableId="373044491">
    <w:abstractNumId w:val="1"/>
  </w:num>
  <w:num w:numId="13" w16cid:durableId="233124905">
    <w:abstractNumId w:val="22"/>
  </w:num>
  <w:num w:numId="14" w16cid:durableId="454254940">
    <w:abstractNumId w:val="9"/>
  </w:num>
  <w:num w:numId="15" w16cid:durableId="932978326">
    <w:abstractNumId w:val="23"/>
  </w:num>
  <w:num w:numId="16" w16cid:durableId="1222718777">
    <w:abstractNumId w:val="2"/>
  </w:num>
  <w:num w:numId="17" w16cid:durableId="508644069">
    <w:abstractNumId w:val="13"/>
  </w:num>
  <w:num w:numId="18" w16cid:durableId="2025085812">
    <w:abstractNumId w:val="19"/>
  </w:num>
  <w:num w:numId="19" w16cid:durableId="1392729347">
    <w:abstractNumId w:val="5"/>
  </w:num>
  <w:num w:numId="20" w16cid:durableId="2024624288">
    <w:abstractNumId w:val="7"/>
  </w:num>
  <w:num w:numId="21" w16cid:durableId="780996671">
    <w:abstractNumId w:val="11"/>
  </w:num>
  <w:num w:numId="22" w16cid:durableId="58866817">
    <w:abstractNumId w:val="10"/>
  </w:num>
  <w:num w:numId="23" w16cid:durableId="781727135">
    <w:abstractNumId w:val="16"/>
  </w:num>
  <w:num w:numId="24" w16cid:durableId="15264052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B6"/>
    <w:rsid w:val="00000072"/>
    <w:rsid w:val="00003FE5"/>
    <w:rsid w:val="00004E63"/>
    <w:rsid w:val="00005365"/>
    <w:rsid w:val="00007335"/>
    <w:rsid w:val="00015CB6"/>
    <w:rsid w:val="00017A61"/>
    <w:rsid w:val="00021B22"/>
    <w:rsid w:val="00023A38"/>
    <w:rsid w:val="00026780"/>
    <w:rsid w:val="00034011"/>
    <w:rsid w:val="00040FD9"/>
    <w:rsid w:val="0004443F"/>
    <w:rsid w:val="000446A1"/>
    <w:rsid w:val="000460EE"/>
    <w:rsid w:val="0005274C"/>
    <w:rsid w:val="00052F4E"/>
    <w:rsid w:val="000549FA"/>
    <w:rsid w:val="00056893"/>
    <w:rsid w:val="0005721F"/>
    <w:rsid w:val="00057314"/>
    <w:rsid w:val="00057CD2"/>
    <w:rsid w:val="00060C7D"/>
    <w:rsid w:val="00070EF5"/>
    <w:rsid w:val="00072467"/>
    <w:rsid w:val="00077952"/>
    <w:rsid w:val="00077ACB"/>
    <w:rsid w:val="000820F5"/>
    <w:rsid w:val="00094A74"/>
    <w:rsid w:val="000A6122"/>
    <w:rsid w:val="000A6C68"/>
    <w:rsid w:val="000B6ACB"/>
    <w:rsid w:val="000C4779"/>
    <w:rsid w:val="000D685E"/>
    <w:rsid w:val="000D6E8D"/>
    <w:rsid w:val="00100372"/>
    <w:rsid w:val="00100FA4"/>
    <w:rsid w:val="00101F4F"/>
    <w:rsid w:val="0010246D"/>
    <w:rsid w:val="00111D96"/>
    <w:rsid w:val="00112DED"/>
    <w:rsid w:val="001130FC"/>
    <w:rsid w:val="001166A5"/>
    <w:rsid w:val="001205E8"/>
    <w:rsid w:val="001270BA"/>
    <w:rsid w:val="00127AEB"/>
    <w:rsid w:val="001314D1"/>
    <w:rsid w:val="00131D67"/>
    <w:rsid w:val="00143C11"/>
    <w:rsid w:val="0014691F"/>
    <w:rsid w:val="00147CCD"/>
    <w:rsid w:val="00150A94"/>
    <w:rsid w:val="00167593"/>
    <w:rsid w:val="00173E42"/>
    <w:rsid w:val="0017462B"/>
    <w:rsid w:val="00175087"/>
    <w:rsid w:val="00177585"/>
    <w:rsid w:val="001854FE"/>
    <w:rsid w:val="00186DC3"/>
    <w:rsid w:val="00190B38"/>
    <w:rsid w:val="00191813"/>
    <w:rsid w:val="0019466F"/>
    <w:rsid w:val="00195BDB"/>
    <w:rsid w:val="001A0E00"/>
    <w:rsid w:val="001A1C91"/>
    <w:rsid w:val="001A44D3"/>
    <w:rsid w:val="001A6901"/>
    <w:rsid w:val="001B0D0D"/>
    <w:rsid w:val="001B45E5"/>
    <w:rsid w:val="001B4B38"/>
    <w:rsid w:val="001B5960"/>
    <w:rsid w:val="001B5B2D"/>
    <w:rsid w:val="001C48C9"/>
    <w:rsid w:val="001D1D49"/>
    <w:rsid w:val="001D4D76"/>
    <w:rsid w:val="001F196C"/>
    <w:rsid w:val="001F50C7"/>
    <w:rsid w:val="001F56D8"/>
    <w:rsid w:val="001F5BC1"/>
    <w:rsid w:val="001F5F76"/>
    <w:rsid w:val="0022454D"/>
    <w:rsid w:val="00224D30"/>
    <w:rsid w:val="00227A5A"/>
    <w:rsid w:val="00246B4E"/>
    <w:rsid w:val="0025059C"/>
    <w:rsid w:val="00251836"/>
    <w:rsid w:val="002529D6"/>
    <w:rsid w:val="002541C2"/>
    <w:rsid w:val="0025549C"/>
    <w:rsid w:val="0025762D"/>
    <w:rsid w:val="00265E69"/>
    <w:rsid w:val="00267715"/>
    <w:rsid w:val="00267C5E"/>
    <w:rsid w:val="00272F2C"/>
    <w:rsid w:val="00275F2A"/>
    <w:rsid w:val="00276BF2"/>
    <w:rsid w:val="00280165"/>
    <w:rsid w:val="0028253E"/>
    <w:rsid w:val="00290F0F"/>
    <w:rsid w:val="002A4F32"/>
    <w:rsid w:val="002A5CEE"/>
    <w:rsid w:val="002A72C0"/>
    <w:rsid w:val="002B030E"/>
    <w:rsid w:val="002B31B4"/>
    <w:rsid w:val="002B3516"/>
    <w:rsid w:val="002B5167"/>
    <w:rsid w:val="002B5E31"/>
    <w:rsid w:val="002C2DDB"/>
    <w:rsid w:val="002D0162"/>
    <w:rsid w:val="002D4C84"/>
    <w:rsid w:val="002D5956"/>
    <w:rsid w:val="002D6CA1"/>
    <w:rsid w:val="002D7BD7"/>
    <w:rsid w:val="002E18F8"/>
    <w:rsid w:val="002E1B74"/>
    <w:rsid w:val="002F3879"/>
    <w:rsid w:val="002F3DB3"/>
    <w:rsid w:val="00301D04"/>
    <w:rsid w:val="00305F91"/>
    <w:rsid w:val="003064F6"/>
    <w:rsid w:val="00306514"/>
    <w:rsid w:val="00306B8E"/>
    <w:rsid w:val="003104B8"/>
    <w:rsid w:val="0031505A"/>
    <w:rsid w:val="003164B5"/>
    <w:rsid w:val="003172CC"/>
    <w:rsid w:val="00322345"/>
    <w:rsid w:val="00324954"/>
    <w:rsid w:val="00325667"/>
    <w:rsid w:val="003268DF"/>
    <w:rsid w:val="00326913"/>
    <w:rsid w:val="00332DF0"/>
    <w:rsid w:val="00340600"/>
    <w:rsid w:val="00340884"/>
    <w:rsid w:val="00340A66"/>
    <w:rsid w:val="00340D6B"/>
    <w:rsid w:val="003448EA"/>
    <w:rsid w:val="0035048B"/>
    <w:rsid w:val="00357499"/>
    <w:rsid w:val="00371EB0"/>
    <w:rsid w:val="003727BD"/>
    <w:rsid w:val="0037317B"/>
    <w:rsid w:val="00384B69"/>
    <w:rsid w:val="00385343"/>
    <w:rsid w:val="0039250B"/>
    <w:rsid w:val="003949C2"/>
    <w:rsid w:val="00396486"/>
    <w:rsid w:val="00397174"/>
    <w:rsid w:val="003A7913"/>
    <w:rsid w:val="003A7CEA"/>
    <w:rsid w:val="003B57CD"/>
    <w:rsid w:val="003B621A"/>
    <w:rsid w:val="003B6EA4"/>
    <w:rsid w:val="003B72C7"/>
    <w:rsid w:val="003C4B5B"/>
    <w:rsid w:val="003C632D"/>
    <w:rsid w:val="003C6A4B"/>
    <w:rsid w:val="003D01FF"/>
    <w:rsid w:val="003D0FAC"/>
    <w:rsid w:val="003D67CF"/>
    <w:rsid w:val="003D74EB"/>
    <w:rsid w:val="003F1099"/>
    <w:rsid w:val="003F2800"/>
    <w:rsid w:val="00404D45"/>
    <w:rsid w:val="004151B1"/>
    <w:rsid w:val="00415FC1"/>
    <w:rsid w:val="00416E25"/>
    <w:rsid w:val="0042334F"/>
    <w:rsid w:val="0042794C"/>
    <w:rsid w:val="00430723"/>
    <w:rsid w:val="00430FDE"/>
    <w:rsid w:val="00431084"/>
    <w:rsid w:val="004310EC"/>
    <w:rsid w:val="004333CF"/>
    <w:rsid w:val="0043424F"/>
    <w:rsid w:val="00436F27"/>
    <w:rsid w:val="00437BDC"/>
    <w:rsid w:val="0044048C"/>
    <w:rsid w:val="00453DC6"/>
    <w:rsid w:val="00454699"/>
    <w:rsid w:val="00454B5D"/>
    <w:rsid w:val="004556E1"/>
    <w:rsid w:val="00464EB2"/>
    <w:rsid w:val="00464F63"/>
    <w:rsid w:val="0046719C"/>
    <w:rsid w:val="00467E55"/>
    <w:rsid w:val="004703D6"/>
    <w:rsid w:val="00473FE7"/>
    <w:rsid w:val="0047451A"/>
    <w:rsid w:val="0047539E"/>
    <w:rsid w:val="004759DB"/>
    <w:rsid w:val="00481254"/>
    <w:rsid w:val="00484753"/>
    <w:rsid w:val="00486305"/>
    <w:rsid w:val="0049131D"/>
    <w:rsid w:val="004939FE"/>
    <w:rsid w:val="0049570D"/>
    <w:rsid w:val="00495917"/>
    <w:rsid w:val="004A320A"/>
    <w:rsid w:val="004A34FC"/>
    <w:rsid w:val="004A6BEB"/>
    <w:rsid w:val="004B3AC8"/>
    <w:rsid w:val="004B5A9D"/>
    <w:rsid w:val="004B5EC2"/>
    <w:rsid w:val="004C2793"/>
    <w:rsid w:val="004C3D4E"/>
    <w:rsid w:val="004C4745"/>
    <w:rsid w:val="004C4775"/>
    <w:rsid w:val="004C5CA3"/>
    <w:rsid w:val="004C6CED"/>
    <w:rsid w:val="004C6F43"/>
    <w:rsid w:val="004D0BA0"/>
    <w:rsid w:val="004D33F6"/>
    <w:rsid w:val="004E02C7"/>
    <w:rsid w:val="004E0E18"/>
    <w:rsid w:val="004E1E11"/>
    <w:rsid w:val="004E6C05"/>
    <w:rsid w:val="004E7DEE"/>
    <w:rsid w:val="004F5CCB"/>
    <w:rsid w:val="004F629F"/>
    <w:rsid w:val="004F6CEE"/>
    <w:rsid w:val="00500568"/>
    <w:rsid w:val="00500AF8"/>
    <w:rsid w:val="00506240"/>
    <w:rsid w:val="00517778"/>
    <w:rsid w:val="005240A6"/>
    <w:rsid w:val="00526264"/>
    <w:rsid w:val="0052672A"/>
    <w:rsid w:val="00527A7A"/>
    <w:rsid w:val="00527ABC"/>
    <w:rsid w:val="005360F5"/>
    <w:rsid w:val="005447E4"/>
    <w:rsid w:val="0054503B"/>
    <w:rsid w:val="00546219"/>
    <w:rsid w:val="0054788D"/>
    <w:rsid w:val="00551C4B"/>
    <w:rsid w:val="005523E6"/>
    <w:rsid w:val="005543EC"/>
    <w:rsid w:val="005555B9"/>
    <w:rsid w:val="00555816"/>
    <w:rsid w:val="00556B07"/>
    <w:rsid w:val="005579E7"/>
    <w:rsid w:val="00563013"/>
    <w:rsid w:val="0056458F"/>
    <w:rsid w:val="00566141"/>
    <w:rsid w:val="00572ABA"/>
    <w:rsid w:val="005802A4"/>
    <w:rsid w:val="0058118E"/>
    <w:rsid w:val="00585E00"/>
    <w:rsid w:val="00587C96"/>
    <w:rsid w:val="005930CB"/>
    <w:rsid w:val="00594E8E"/>
    <w:rsid w:val="00595D0C"/>
    <w:rsid w:val="005975A7"/>
    <w:rsid w:val="005A38B3"/>
    <w:rsid w:val="005A72AA"/>
    <w:rsid w:val="005A73DB"/>
    <w:rsid w:val="005B25A8"/>
    <w:rsid w:val="005B43D0"/>
    <w:rsid w:val="005B6CB8"/>
    <w:rsid w:val="005B6D73"/>
    <w:rsid w:val="005C15A3"/>
    <w:rsid w:val="005C61E4"/>
    <w:rsid w:val="005C691E"/>
    <w:rsid w:val="005C791B"/>
    <w:rsid w:val="005D1E71"/>
    <w:rsid w:val="005D26F1"/>
    <w:rsid w:val="005D3407"/>
    <w:rsid w:val="005D3E22"/>
    <w:rsid w:val="005D678A"/>
    <w:rsid w:val="005E100A"/>
    <w:rsid w:val="005E1252"/>
    <w:rsid w:val="005E5A49"/>
    <w:rsid w:val="005E73F7"/>
    <w:rsid w:val="005F5599"/>
    <w:rsid w:val="005F6135"/>
    <w:rsid w:val="00600AE4"/>
    <w:rsid w:val="00602AD8"/>
    <w:rsid w:val="0060349D"/>
    <w:rsid w:val="006055A8"/>
    <w:rsid w:val="00606C5C"/>
    <w:rsid w:val="00613C63"/>
    <w:rsid w:val="00625C0B"/>
    <w:rsid w:val="00630E25"/>
    <w:rsid w:val="0063565C"/>
    <w:rsid w:val="006357C2"/>
    <w:rsid w:val="00635B60"/>
    <w:rsid w:val="00643FA5"/>
    <w:rsid w:val="006453F2"/>
    <w:rsid w:val="0064727C"/>
    <w:rsid w:val="0065118D"/>
    <w:rsid w:val="0065221A"/>
    <w:rsid w:val="00656E65"/>
    <w:rsid w:val="0066716C"/>
    <w:rsid w:val="0067140D"/>
    <w:rsid w:val="00675DD5"/>
    <w:rsid w:val="00680B6C"/>
    <w:rsid w:val="0069368F"/>
    <w:rsid w:val="006A191D"/>
    <w:rsid w:val="006A1BA9"/>
    <w:rsid w:val="006A26FE"/>
    <w:rsid w:val="006A2971"/>
    <w:rsid w:val="006A400C"/>
    <w:rsid w:val="006A4471"/>
    <w:rsid w:val="006B0276"/>
    <w:rsid w:val="006B1530"/>
    <w:rsid w:val="006B2A42"/>
    <w:rsid w:val="006C70BE"/>
    <w:rsid w:val="006D60FF"/>
    <w:rsid w:val="006E3F49"/>
    <w:rsid w:val="006F2BC6"/>
    <w:rsid w:val="006F2C05"/>
    <w:rsid w:val="00703B86"/>
    <w:rsid w:val="0070644C"/>
    <w:rsid w:val="00707605"/>
    <w:rsid w:val="00710F12"/>
    <w:rsid w:val="007147D6"/>
    <w:rsid w:val="00715CB3"/>
    <w:rsid w:val="007168D2"/>
    <w:rsid w:val="007268F9"/>
    <w:rsid w:val="00730140"/>
    <w:rsid w:val="00732A93"/>
    <w:rsid w:val="00734502"/>
    <w:rsid w:val="00737172"/>
    <w:rsid w:val="00740410"/>
    <w:rsid w:val="00740B98"/>
    <w:rsid w:val="00741717"/>
    <w:rsid w:val="00743A25"/>
    <w:rsid w:val="00743B13"/>
    <w:rsid w:val="0074732C"/>
    <w:rsid w:val="0074758E"/>
    <w:rsid w:val="00750ECB"/>
    <w:rsid w:val="0075451D"/>
    <w:rsid w:val="007545F5"/>
    <w:rsid w:val="00756006"/>
    <w:rsid w:val="007561D8"/>
    <w:rsid w:val="007578D7"/>
    <w:rsid w:val="0076150F"/>
    <w:rsid w:val="007637E2"/>
    <w:rsid w:val="00766C31"/>
    <w:rsid w:val="0077011A"/>
    <w:rsid w:val="0077163C"/>
    <w:rsid w:val="00775294"/>
    <w:rsid w:val="007850C2"/>
    <w:rsid w:val="007A2221"/>
    <w:rsid w:val="007A757F"/>
    <w:rsid w:val="007B29A9"/>
    <w:rsid w:val="007B3654"/>
    <w:rsid w:val="007B4845"/>
    <w:rsid w:val="007B68A4"/>
    <w:rsid w:val="007C01B4"/>
    <w:rsid w:val="007C4743"/>
    <w:rsid w:val="007C73C8"/>
    <w:rsid w:val="007D0FCE"/>
    <w:rsid w:val="007D5130"/>
    <w:rsid w:val="007D5D11"/>
    <w:rsid w:val="007F2105"/>
    <w:rsid w:val="007F389B"/>
    <w:rsid w:val="007F3FFB"/>
    <w:rsid w:val="00801D0D"/>
    <w:rsid w:val="00803FBB"/>
    <w:rsid w:val="00803FFE"/>
    <w:rsid w:val="008137C9"/>
    <w:rsid w:val="00815D33"/>
    <w:rsid w:val="00815DF8"/>
    <w:rsid w:val="00816FDD"/>
    <w:rsid w:val="00820F6D"/>
    <w:rsid w:val="00827170"/>
    <w:rsid w:val="008300E7"/>
    <w:rsid w:val="00833CD9"/>
    <w:rsid w:val="008357FE"/>
    <w:rsid w:val="00837B19"/>
    <w:rsid w:val="00837EE1"/>
    <w:rsid w:val="00843B90"/>
    <w:rsid w:val="00843EB2"/>
    <w:rsid w:val="008441B4"/>
    <w:rsid w:val="00852912"/>
    <w:rsid w:val="00853E3F"/>
    <w:rsid w:val="00855216"/>
    <w:rsid w:val="0085587D"/>
    <w:rsid w:val="008601FE"/>
    <w:rsid w:val="00862106"/>
    <w:rsid w:val="00865F28"/>
    <w:rsid w:val="00866CD7"/>
    <w:rsid w:val="00870709"/>
    <w:rsid w:val="008727FA"/>
    <w:rsid w:val="0087396B"/>
    <w:rsid w:val="008801C0"/>
    <w:rsid w:val="008825CC"/>
    <w:rsid w:val="008878DE"/>
    <w:rsid w:val="0089282B"/>
    <w:rsid w:val="00896B77"/>
    <w:rsid w:val="008A1051"/>
    <w:rsid w:val="008A6227"/>
    <w:rsid w:val="008A71C4"/>
    <w:rsid w:val="008B253C"/>
    <w:rsid w:val="008B374E"/>
    <w:rsid w:val="008B3F1A"/>
    <w:rsid w:val="008B572F"/>
    <w:rsid w:val="008B6A87"/>
    <w:rsid w:val="008B72D7"/>
    <w:rsid w:val="008C37F2"/>
    <w:rsid w:val="008C57FD"/>
    <w:rsid w:val="008C639C"/>
    <w:rsid w:val="008D68D1"/>
    <w:rsid w:val="008E5B24"/>
    <w:rsid w:val="008F1CDE"/>
    <w:rsid w:val="008F4B8D"/>
    <w:rsid w:val="008F4BA9"/>
    <w:rsid w:val="008F6588"/>
    <w:rsid w:val="009018DF"/>
    <w:rsid w:val="00903108"/>
    <w:rsid w:val="00903984"/>
    <w:rsid w:val="00904988"/>
    <w:rsid w:val="00906098"/>
    <w:rsid w:val="00906890"/>
    <w:rsid w:val="00910A6E"/>
    <w:rsid w:val="009120C9"/>
    <w:rsid w:val="00913EFC"/>
    <w:rsid w:val="009146CC"/>
    <w:rsid w:val="00914722"/>
    <w:rsid w:val="00915CE6"/>
    <w:rsid w:val="00915F29"/>
    <w:rsid w:val="009160DA"/>
    <w:rsid w:val="00921264"/>
    <w:rsid w:val="00925FFB"/>
    <w:rsid w:val="0092726B"/>
    <w:rsid w:val="00934DFF"/>
    <w:rsid w:val="00943902"/>
    <w:rsid w:val="00944820"/>
    <w:rsid w:val="009448C7"/>
    <w:rsid w:val="00944C75"/>
    <w:rsid w:val="00952A36"/>
    <w:rsid w:val="00955738"/>
    <w:rsid w:val="009630C1"/>
    <w:rsid w:val="00970FAE"/>
    <w:rsid w:val="009716D9"/>
    <w:rsid w:val="00972BF4"/>
    <w:rsid w:val="009752D9"/>
    <w:rsid w:val="00977C38"/>
    <w:rsid w:val="009807A9"/>
    <w:rsid w:val="00981A4D"/>
    <w:rsid w:val="00981CAF"/>
    <w:rsid w:val="00986F08"/>
    <w:rsid w:val="00995C79"/>
    <w:rsid w:val="00996DA3"/>
    <w:rsid w:val="009A2AFA"/>
    <w:rsid w:val="009A4657"/>
    <w:rsid w:val="009A60CF"/>
    <w:rsid w:val="009B204C"/>
    <w:rsid w:val="009B2437"/>
    <w:rsid w:val="009B4479"/>
    <w:rsid w:val="009B6170"/>
    <w:rsid w:val="009B76C1"/>
    <w:rsid w:val="009C059D"/>
    <w:rsid w:val="009C7031"/>
    <w:rsid w:val="009D012B"/>
    <w:rsid w:val="009D56AD"/>
    <w:rsid w:val="009D711A"/>
    <w:rsid w:val="009E638B"/>
    <w:rsid w:val="009F06F2"/>
    <w:rsid w:val="009F6865"/>
    <w:rsid w:val="00A01BAD"/>
    <w:rsid w:val="00A01FA5"/>
    <w:rsid w:val="00A049AE"/>
    <w:rsid w:val="00A16255"/>
    <w:rsid w:val="00A16824"/>
    <w:rsid w:val="00A20041"/>
    <w:rsid w:val="00A24169"/>
    <w:rsid w:val="00A246B1"/>
    <w:rsid w:val="00A2703C"/>
    <w:rsid w:val="00A31D77"/>
    <w:rsid w:val="00A37A9A"/>
    <w:rsid w:val="00A4111C"/>
    <w:rsid w:val="00A41700"/>
    <w:rsid w:val="00A41BA9"/>
    <w:rsid w:val="00A47014"/>
    <w:rsid w:val="00A47B05"/>
    <w:rsid w:val="00A52899"/>
    <w:rsid w:val="00A65F6C"/>
    <w:rsid w:val="00A66BB5"/>
    <w:rsid w:val="00A76102"/>
    <w:rsid w:val="00A83FEF"/>
    <w:rsid w:val="00A84DF7"/>
    <w:rsid w:val="00A907EA"/>
    <w:rsid w:val="00A9153E"/>
    <w:rsid w:val="00A96939"/>
    <w:rsid w:val="00AA3128"/>
    <w:rsid w:val="00AB1FA2"/>
    <w:rsid w:val="00AB2AA5"/>
    <w:rsid w:val="00AC00E8"/>
    <w:rsid w:val="00AC1AF7"/>
    <w:rsid w:val="00AC2EB7"/>
    <w:rsid w:val="00AC7E3C"/>
    <w:rsid w:val="00AD254F"/>
    <w:rsid w:val="00AD5CCA"/>
    <w:rsid w:val="00AD6172"/>
    <w:rsid w:val="00AD626A"/>
    <w:rsid w:val="00AE100F"/>
    <w:rsid w:val="00AE6FD5"/>
    <w:rsid w:val="00AF0E67"/>
    <w:rsid w:val="00AF3A88"/>
    <w:rsid w:val="00AF496A"/>
    <w:rsid w:val="00B03E79"/>
    <w:rsid w:val="00B111C8"/>
    <w:rsid w:val="00B138C3"/>
    <w:rsid w:val="00B209C5"/>
    <w:rsid w:val="00B24B60"/>
    <w:rsid w:val="00B326DB"/>
    <w:rsid w:val="00B32F85"/>
    <w:rsid w:val="00B3302B"/>
    <w:rsid w:val="00B34A5C"/>
    <w:rsid w:val="00B37F37"/>
    <w:rsid w:val="00B40CFD"/>
    <w:rsid w:val="00B51F67"/>
    <w:rsid w:val="00B53473"/>
    <w:rsid w:val="00B56AE5"/>
    <w:rsid w:val="00B57FB6"/>
    <w:rsid w:val="00B6253C"/>
    <w:rsid w:val="00B66958"/>
    <w:rsid w:val="00B74A93"/>
    <w:rsid w:val="00B764A2"/>
    <w:rsid w:val="00B76698"/>
    <w:rsid w:val="00B80585"/>
    <w:rsid w:val="00B841BE"/>
    <w:rsid w:val="00B85213"/>
    <w:rsid w:val="00B87AEE"/>
    <w:rsid w:val="00B93DFF"/>
    <w:rsid w:val="00BA1665"/>
    <w:rsid w:val="00BA1EA4"/>
    <w:rsid w:val="00BA52B5"/>
    <w:rsid w:val="00BB3794"/>
    <w:rsid w:val="00BB4B05"/>
    <w:rsid w:val="00BC0480"/>
    <w:rsid w:val="00BC33F3"/>
    <w:rsid w:val="00BC3D3B"/>
    <w:rsid w:val="00BD0D3F"/>
    <w:rsid w:val="00BD220F"/>
    <w:rsid w:val="00BD5CFD"/>
    <w:rsid w:val="00BF0FB5"/>
    <w:rsid w:val="00BF3405"/>
    <w:rsid w:val="00BF472B"/>
    <w:rsid w:val="00BF4F5B"/>
    <w:rsid w:val="00C018FF"/>
    <w:rsid w:val="00C04485"/>
    <w:rsid w:val="00C04775"/>
    <w:rsid w:val="00C057C8"/>
    <w:rsid w:val="00C076D4"/>
    <w:rsid w:val="00C07FD2"/>
    <w:rsid w:val="00C16B6D"/>
    <w:rsid w:val="00C2099A"/>
    <w:rsid w:val="00C21C21"/>
    <w:rsid w:val="00C31CB1"/>
    <w:rsid w:val="00C36EDA"/>
    <w:rsid w:val="00C4157A"/>
    <w:rsid w:val="00C4255A"/>
    <w:rsid w:val="00C47F56"/>
    <w:rsid w:val="00C47FBA"/>
    <w:rsid w:val="00C52A26"/>
    <w:rsid w:val="00C53D38"/>
    <w:rsid w:val="00C546BE"/>
    <w:rsid w:val="00C614B4"/>
    <w:rsid w:val="00C6162A"/>
    <w:rsid w:val="00C65EDE"/>
    <w:rsid w:val="00C67450"/>
    <w:rsid w:val="00C70D32"/>
    <w:rsid w:val="00C76843"/>
    <w:rsid w:val="00C838FA"/>
    <w:rsid w:val="00C909B5"/>
    <w:rsid w:val="00C91194"/>
    <w:rsid w:val="00C91550"/>
    <w:rsid w:val="00C92A07"/>
    <w:rsid w:val="00CA5151"/>
    <w:rsid w:val="00CA7015"/>
    <w:rsid w:val="00CA7A71"/>
    <w:rsid w:val="00CC106E"/>
    <w:rsid w:val="00CC3E83"/>
    <w:rsid w:val="00CC3FCE"/>
    <w:rsid w:val="00CC4C81"/>
    <w:rsid w:val="00CC56E6"/>
    <w:rsid w:val="00CC63E6"/>
    <w:rsid w:val="00CD5B1E"/>
    <w:rsid w:val="00CF1FD1"/>
    <w:rsid w:val="00D00406"/>
    <w:rsid w:val="00D01AB8"/>
    <w:rsid w:val="00D12577"/>
    <w:rsid w:val="00D17D2C"/>
    <w:rsid w:val="00D207A6"/>
    <w:rsid w:val="00D27EC0"/>
    <w:rsid w:val="00D35EA4"/>
    <w:rsid w:val="00D44038"/>
    <w:rsid w:val="00D5399B"/>
    <w:rsid w:val="00D55EF1"/>
    <w:rsid w:val="00D612E1"/>
    <w:rsid w:val="00D634FB"/>
    <w:rsid w:val="00D64018"/>
    <w:rsid w:val="00D65AEA"/>
    <w:rsid w:val="00D72408"/>
    <w:rsid w:val="00D73434"/>
    <w:rsid w:val="00D76C69"/>
    <w:rsid w:val="00D77FDD"/>
    <w:rsid w:val="00D820E9"/>
    <w:rsid w:val="00D83FD5"/>
    <w:rsid w:val="00D84E3C"/>
    <w:rsid w:val="00D85269"/>
    <w:rsid w:val="00D93CB5"/>
    <w:rsid w:val="00D93D5A"/>
    <w:rsid w:val="00D93F51"/>
    <w:rsid w:val="00D9432F"/>
    <w:rsid w:val="00DA0BB6"/>
    <w:rsid w:val="00DA222B"/>
    <w:rsid w:val="00DB0F29"/>
    <w:rsid w:val="00DB1BDF"/>
    <w:rsid w:val="00DB50D2"/>
    <w:rsid w:val="00DC26B9"/>
    <w:rsid w:val="00DC392D"/>
    <w:rsid w:val="00DC3E4A"/>
    <w:rsid w:val="00DC5018"/>
    <w:rsid w:val="00DC551C"/>
    <w:rsid w:val="00DD2B66"/>
    <w:rsid w:val="00DF0D42"/>
    <w:rsid w:val="00DF4139"/>
    <w:rsid w:val="00DF4700"/>
    <w:rsid w:val="00DF51BF"/>
    <w:rsid w:val="00DF60D8"/>
    <w:rsid w:val="00E02B5B"/>
    <w:rsid w:val="00E02EC6"/>
    <w:rsid w:val="00E0486A"/>
    <w:rsid w:val="00E07688"/>
    <w:rsid w:val="00E10D64"/>
    <w:rsid w:val="00E12755"/>
    <w:rsid w:val="00E1437C"/>
    <w:rsid w:val="00E17DA1"/>
    <w:rsid w:val="00E24D52"/>
    <w:rsid w:val="00E24FB1"/>
    <w:rsid w:val="00E25984"/>
    <w:rsid w:val="00E26FC0"/>
    <w:rsid w:val="00E32D92"/>
    <w:rsid w:val="00E348C6"/>
    <w:rsid w:val="00E3494F"/>
    <w:rsid w:val="00E51FB6"/>
    <w:rsid w:val="00E53005"/>
    <w:rsid w:val="00E73399"/>
    <w:rsid w:val="00E759B4"/>
    <w:rsid w:val="00E8176B"/>
    <w:rsid w:val="00E82C4F"/>
    <w:rsid w:val="00E8504E"/>
    <w:rsid w:val="00E875BC"/>
    <w:rsid w:val="00E90525"/>
    <w:rsid w:val="00E91D16"/>
    <w:rsid w:val="00E9589B"/>
    <w:rsid w:val="00EA2B02"/>
    <w:rsid w:val="00EA4DA1"/>
    <w:rsid w:val="00EA7BC7"/>
    <w:rsid w:val="00EB0ADD"/>
    <w:rsid w:val="00EB16B9"/>
    <w:rsid w:val="00EB21F1"/>
    <w:rsid w:val="00EB2249"/>
    <w:rsid w:val="00EB23C0"/>
    <w:rsid w:val="00EB40F7"/>
    <w:rsid w:val="00EB539D"/>
    <w:rsid w:val="00EB68EB"/>
    <w:rsid w:val="00EC2DC7"/>
    <w:rsid w:val="00EC37B1"/>
    <w:rsid w:val="00ED07FA"/>
    <w:rsid w:val="00ED4272"/>
    <w:rsid w:val="00EE2780"/>
    <w:rsid w:val="00EF49E7"/>
    <w:rsid w:val="00EF51DE"/>
    <w:rsid w:val="00F044FF"/>
    <w:rsid w:val="00F074A2"/>
    <w:rsid w:val="00F145E2"/>
    <w:rsid w:val="00F3766F"/>
    <w:rsid w:val="00F401EE"/>
    <w:rsid w:val="00F40E37"/>
    <w:rsid w:val="00F42CAC"/>
    <w:rsid w:val="00F45792"/>
    <w:rsid w:val="00F45C94"/>
    <w:rsid w:val="00F54D2C"/>
    <w:rsid w:val="00F55062"/>
    <w:rsid w:val="00F55D77"/>
    <w:rsid w:val="00F627F0"/>
    <w:rsid w:val="00F70602"/>
    <w:rsid w:val="00F75A02"/>
    <w:rsid w:val="00F7756A"/>
    <w:rsid w:val="00F84D81"/>
    <w:rsid w:val="00F854BE"/>
    <w:rsid w:val="00FA3312"/>
    <w:rsid w:val="00FA3B33"/>
    <w:rsid w:val="00FB06D5"/>
    <w:rsid w:val="00FB2F16"/>
    <w:rsid w:val="00FB4116"/>
    <w:rsid w:val="00FC09A9"/>
    <w:rsid w:val="00FC1A00"/>
    <w:rsid w:val="00FC58E4"/>
    <w:rsid w:val="00FC723B"/>
    <w:rsid w:val="00FD2092"/>
    <w:rsid w:val="00FD45FE"/>
    <w:rsid w:val="00FD6C0A"/>
    <w:rsid w:val="00FE01CF"/>
    <w:rsid w:val="00FE068F"/>
    <w:rsid w:val="00FE70E3"/>
    <w:rsid w:val="00FF2B15"/>
    <w:rsid w:val="00FF4A5F"/>
    <w:rsid w:val="00FF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987C3"/>
  <w15:docId w15:val="{7F08B28D-45D1-4B36-8C1E-EBB92953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B6"/>
    <w:rPr>
      <w:rFonts w:ascii="Times New Roman" w:eastAsia="Times New Roman" w:hAnsi="Times New Roman"/>
      <w:lang w:eastAsia="ja-JP"/>
    </w:rPr>
  </w:style>
  <w:style w:type="paragraph" w:styleId="Heading1">
    <w:name w:val="heading 1"/>
    <w:basedOn w:val="Normal"/>
    <w:next w:val="Normal"/>
    <w:link w:val="Heading1Char"/>
    <w:uiPriority w:val="9"/>
    <w:qFormat/>
    <w:rsid w:val="001946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D3E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7FB6"/>
    <w:rPr>
      <w:color w:val="0000FF"/>
      <w:u w:val="single"/>
    </w:rPr>
  </w:style>
  <w:style w:type="paragraph" w:styleId="Header">
    <w:name w:val="header"/>
    <w:basedOn w:val="Normal"/>
    <w:link w:val="HeaderChar"/>
    <w:rsid w:val="00B57FB6"/>
    <w:pPr>
      <w:tabs>
        <w:tab w:val="center" w:pos="4320"/>
        <w:tab w:val="right" w:pos="8640"/>
      </w:tabs>
    </w:pPr>
  </w:style>
  <w:style w:type="character" w:customStyle="1" w:styleId="HeaderChar">
    <w:name w:val="Header Char"/>
    <w:link w:val="Header"/>
    <w:rsid w:val="00B57FB6"/>
    <w:rPr>
      <w:rFonts w:ascii="Times New Roman" w:eastAsia="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FC09A9"/>
    <w:rPr>
      <w:rFonts w:ascii="Tahoma" w:hAnsi="Tahoma"/>
      <w:sz w:val="16"/>
      <w:szCs w:val="16"/>
    </w:rPr>
  </w:style>
  <w:style w:type="character" w:customStyle="1" w:styleId="BalloonTextChar">
    <w:name w:val="Balloon Text Char"/>
    <w:link w:val="BalloonText"/>
    <w:uiPriority w:val="99"/>
    <w:semiHidden/>
    <w:rsid w:val="00FC09A9"/>
    <w:rPr>
      <w:rFonts w:ascii="Tahoma" w:eastAsia="Times New Roman" w:hAnsi="Tahoma" w:cs="Tahoma"/>
      <w:sz w:val="16"/>
      <w:szCs w:val="16"/>
      <w:lang w:eastAsia="ja-JP"/>
    </w:rPr>
  </w:style>
  <w:style w:type="paragraph" w:styleId="BodyText2">
    <w:name w:val="Body Text 2"/>
    <w:basedOn w:val="Normal"/>
    <w:link w:val="BodyText2Char"/>
    <w:rsid w:val="00E127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 w:val="24"/>
    </w:rPr>
  </w:style>
  <w:style w:type="character" w:customStyle="1" w:styleId="BodyText2Char">
    <w:name w:val="Body Text 2 Char"/>
    <w:link w:val="BodyText2"/>
    <w:rsid w:val="00E12755"/>
    <w:rPr>
      <w:rFonts w:ascii="Times New Roman" w:eastAsia="Times New Roman" w:hAnsi="Times New Roman"/>
      <w:snapToGrid w:val="0"/>
      <w:color w:val="000000"/>
      <w:sz w:val="24"/>
      <w:lang w:eastAsia="ja-JP"/>
    </w:rPr>
  </w:style>
  <w:style w:type="paragraph" w:styleId="BodyTextIndent">
    <w:name w:val="Body Text Indent"/>
    <w:basedOn w:val="Normal"/>
    <w:link w:val="BodyTextIndentChar"/>
    <w:rsid w:val="00E12755"/>
    <w:pPr>
      <w:spacing w:after="120"/>
      <w:ind w:left="283"/>
    </w:pPr>
  </w:style>
  <w:style w:type="character" w:customStyle="1" w:styleId="BodyTextIndentChar">
    <w:name w:val="Body Text Indent Char"/>
    <w:link w:val="BodyTextIndent"/>
    <w:rsid w:val="00E12755"/>
    <w:rPr>
      <w:rFonts w:ascii="Times New Roman" w:eastAsia="Times New Roman" w:hAnsi="Times New Roman"/>
      <w:lang w:eastAsia="ja-JP"/>
    </w:rPr>
  </w:style>
  <w:style w:type="paragraph" w:styleId="Footer">
    <w:name w:val="footer"/>
    <w:basedOn w:val="Normal"/>
    <w:link w:val="FooterChar"/>
    <w:uiPriority w:val="99"/>
    <w:unhideWhenUsed/>
    <w:rsid w:val="00E12755"/>
    <w:pPr>
      <w:tabs>
        <w:tab w:val="center" w:pos="4513"/>
        <w:tab w:val="right" w:pos="9026"/>
      </w:tabs>
    </w:pPr>
  </w:style>
  <w:style w:type="character" w:customStyle="1" w:styleId="FooterChar">
    <w:name w:val="Footer Char"/>
    <w:link w:val="Footer"/>
    <w:uiPriority w:val="99"/>
    <w:rsid w:val="00E12755"/>
    <w:rPr>
      <w:rFonts w:ascii="Times New Roman" w:eastAsia="Times New Roman" w:hAnsi="Times New Roman"/>
      <w:lang w:eastAsia="ja-JP"/>
    </w:rPr>
  </w:style>
  <w:style w:type="character" w:styleId="FollowedHyperlink">
    <w:name w:val="FollowedHyperlink"/>
    <w:uiPriority w:val="99"/>
    <w:semiHidden/>
    <w:unhideWhenUsed/>
    <w:rsid w:val="00CC63E6"/>
    <w:rPr>
      <w:color w:val="800080"/>
      <w:u w:val="single"/>
    </w:rPr>
  </w:style>
  <w:style w:type="character" w:customStyle="1" w:styleId="Heading1Char">
    <w:name w:val="Heading 1 Char"/>
    <w:link w:val="Heading1"/>
    <w:uiPriority w:val="9"/>
    <w:rsid w:val="0019466F"/>
    <w:rPr>
      <w:rFonts w:ascii="Cambria" w:eastAsia="Times New Roman" w:hAnsi="Cambria" w:cs="Times New Roman"/>
      <w:b/>
      <w:bCs/>
      <w:kern w:val="32"/>
      <w:sz w:val="32"/>
      <w:szCs w:val="32"/>
      <w:lang w:eastAsia="ja-JP"/>
    </w:rPr>
  </w:style>
  <w:style w:type="paragraph" w:styleId="ListParagraph">
    <w:name w:val="List Paragraph"/>
    <w:basedOn w:val="Normal"/>
    <w:uiPriority w:val="34"/>
    <w:qFormat/>
    <w:rsid w:val="00EB68EB"/>
    <w:pPr>
      <w:spacing w:after="120"/>
      <w:ind w:left="720"/>
      <w:contextualSpacing/>
      <w:jc w:val="both"/>
    </w:pPr>
    <w:rPr>
      <w:rFonts w:ascii="Arial" w:eastAsia="Calibri" w:hAnsi="Arial"/>
      <w:sz w:val="22"/>
      <w:lang w:eastAsia="en-US"/>
    </w:rPr>
  </w:style>
  <w:style w:type="table" w:styleId="TableGrid">
    <w:name w:val="Table Grid"/>
    <w:basedOn w:val="TableNormal"/>
    <w:uiPriority w:val="39"/>
    <w:rsid w:val="00EB68EB"/>
    <w:pPr>
      <w:jc w:val="both"/>
    </w:pPr>
    <w:rPr>
      <w:rFonts w:ascii="Arial" w:hAnsi="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424F"/>
  </w:style>
  <w:style w:type="character" w:customStyle="1" w:styleId="FootnoteTextChar">
    <w:name w:val="Footnote Text Char"/>
    <w:basedOn w:val="DefaultParagraphFont"/>
    <w:link w:val="FootnoteText"/>
    <w:uiPriority w:val="99"/>
    <w:semiHidden/>
    <w:rsid w:val="0043424F"/>
    <w:rPr>
      <w:rFonts w:ascii="Times New Roman" w:eastAsia="Times New Roman" w:hAnsi="Times New Roman"/>
      <w:lang w:eastAsia="ja-JP"/>
    </w:rPr>
  </w:style>
  <w:style w:type="character" w:styleId="FootnoteReference">
    <w:name w:val="footnote reference"/>
    <w:basedOn w:val="DefaultParagraphFont"/>
    <w:uiPriority w:val="99"/>
    <w:semiHidden/>
    <w:unhideWhenUsed/>
    <w:rsid w:val="0043424F"/>
    <w:rPr>
      <w:vertAlign w:val="superscript"/>
    </w:rPr>
  </w:style>
  <w:style w:type="paragraph" w:styleId="EndnoteText">
    <w:name w:val="endnote text"/>
    <w:basedOn w:val="Normal"/>
    <w:link w:val="EndnoteTextChar"/>
    <w:uiPriority w:val="99"/>
    <w:semiHidden/>
    <w:unhideWhenUsed/>
    <w:rsid w:val="008F4BA9"/>
  </w:style>
  <w:style w:type="character" w:customStyle="1" w:styleId="EndnoteTextChar">
    <w:name w:val="Endnote Text Char"/>
    <w:basedOn w:val="DefaultParagraphFont"/>
    <w:link w:val="EndnoteText"/>
    <w:uiPriority w:val="99"/>
    <w:semiHidden/>
    <w:rsid w:val="008F4BA9"/>
    <w:rPr>
      <w:rFonts w:ascii="Times New Roman" w:eastAsia="Times New Roman" w:hAnsi="Times New Roman"/>
      <w:lang w:eastAsia="ja-JP"/>
    </w:rPr>
  </w:style>
  <w:style w:type="character" w:styleId="EndnoteReference">
    <w:name w:val="endnote reference"/>
    <w:basedOn w:val="DefaultParagraphFont"/>
    <w:uiPriority w:val="99"/>
    <w:semiHidden/>
    <w:unhideWhenUsed/>
    <w:rsid w:val="008F4BA9"/>
    <w:rPr>
      <w:vertAlign w:val="superscript"/>
    </w:rPr>
  </w:style>
  <w:style w:type="character" w:styleId="UnresolvedMention">
    <w:name w:val="Unresolved Mention"/>
    <w:basedOn w:val="DefaultParagraphFont"/>
    <w:uiPriority w:val="99"/>
    <w:semiHidden/>
    <w:unhideWhenUsed/>
    <w:rsid w:val="00021B22"/>
    <w:rPr>
      <w:color w:val="605E5C"/>
      <w:shd w:val="clear" w:color="auto" w:fill="E1DFDD"/>
    </w:rPr>
  </w:style>
  <w:style w:type="paragraph" w:customStyle="1" w:styleId="Body">
    <w:name w:val="Body"/>
    <w:rsid w:val="009C059D"/>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Normalstandardstable">
    <w:name w:val="Normal standards table"/>
    <w:basedOn w:val="Normal"/>
    <w:qFormat/>
    <w:rsid w:val="0031505A"/>
    <w:pPr>
      <w:spacing w:before="40" w:after="40"/>
    </w:pPr>
    <w:rPr>
      <w:rFonts w:ascii="Franklin Gothic Medium" w:eastAsiaTheme="minorHAnsi" w:hAnsi="Franklin Gothic Medium" w:cstheme="minorBidi"/>
      <w:sz w:val="16"/>
      <w:szCs w:val="22"/>
      <w:lang w:eastAsia="en-US"/>
    </w:rPr>
  </w:style>
  <w:style w:type="paragraph" w:customStyle="1" w:styleId="Normal-Title">
    <w:name w:val="Normal - Title"/>
    <w:basedOn w:val="Normal"/>
    <w:qFormat/>
    <w:rsid w:val="0031505A"/>
    <w:pPr>
      <w:spacing w:before="60" w:after="80"/>
      <w:jc w:val="center"/>
    </w:pPr>
    <w:rPr>
      <w:rFonts w:ascii="Franklin Gothic Medium" w:eastAsiaTheme="minorHAnsi" w:hAnsi="Franklin Gothic Medium" w:cstheme="minorBidi"/>
      <w:sz w:val="40"/>
      <w:szCs w:val="22"/>
      <w:lang w:eastAsia="en-US"/>
    </w:rPr>
  </w:style>
  <w:style w:type="paragraph" w:styleId="Title">
    <w:name w:val="Title"/>
    <w:basedOn w:val="Normal"/>
    <w:next w:val="Normal"/>
    <w:link w:val="TitleChar"/>
    <w:uiPriority w:val="10"/>
    <w:qFormat/>
    <w:rsid w:val="00111D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D96"/>
    <w:rPr>
      <w:rFonts w:asciiTheme="majorHAnsi" w:eastAsiaTheme="majorEastAsia" w:hAnsiTheme="majorHAnsi" w:cstheme="majorBidi"/>
      <w:spacing w:val="-10"/>
      <w:kern w:val="28"/>
      <w:sz w:val="56"/>
      <w:szCs w:val="56"/>
      <w:lang w:eastAsia="ja-JP"/>
    </w:rPr>
  </w:style>
  <w:style w:type="paragraph" w:customStyle="1" w:styleId="xmsonormal">
    <w:name w:val="x_msonormal"/>
    <w:basedOn w:val="Normal"/>
    <w:rsid w:val="00C546BE"/>
    <w:rPr>
      <w:rFonts w:ascii="Calibri" w:eastAsiaTheme="minorHAnsi" w:hAnsi="Calibri" w:cs="Calibri"/>
      <w:sz w:val="22"/>
      <w:szCs w:val="22"/>
      <w:lang w:eastAsia="en-GB"/>
    </w:rPr>
  </w:style>
  <w:style w:type="character" w:customStyle="1" w:styleId="Heading2Char">
    <w:name w:val="Heading 2 Char"/>
    <w:basedOn w:val="DefaultParagraphFont"/>
    <w:link w:val="Heading2"/>
    <w:uiPriority w:val="9"/>
    <w:semiHidden/>
    <w:rsid w:val="005D3E22"/>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143">
      <w:bodyDiv w:val="1"/>
      <w:marLeft w:val="0"/>
      <w:marRight w:val="0"/>
      <w:marTop w:val="0"/>
      <w:marBottom w:val="0"/>
      <w:divBdr>
        <w:top w:val="none" w:sz="0" w:space="0" w:color="auto"/>
        <w:left w:val="none" w:sz="0" w:space="0" w:color="auto"/>
        <w:bottom w:val="none" w:sz="0" w:space="0" w:color="auto"/>
        <w:right w:val="none" w:sz="0" w:space="0" w:color="auto"/>
      </w:divBdr>
    </w:div>
    <w:div w:id="45880021">
      <w:bodyDiv w:val="1"/>
      <w:marLeft w:val="0"/>
      <w:marRight w:val="0"/>
      <w:marTop w:val="0"/>
      <w:marBottom w:val="0"/>
      <w:divBdr>
        <w:top w:val="none" w:sz="0" w:space="0" w:color="auto"/>
        <w:left w:val="none" w:sz="0" w:space="0" w:color="auto"/>
        <w:bottom w:val="none" w:sz="0" w:space="0" w:color="auto"/>
        <w:right w:val="none" w:sz="0" w:space="0" w:color="auto"/>
      </w:divBdr>
    </w:div>
    <w:div w:id="49429139">
      <w:bodyDiv w:val="1"/>
      <w:marLeft w:val="0"/>
      <w:marRight w:val="0"/>
      <w:marTop w:val="0"/>
      <w:marBottom w:val="0"/>
      <w:divBdr>
        <w:top w:val="none" w:sz="0" w:space="0" w:color="auto"/>
        <w:left w:val="none" w:sz="0" w:space="0" w:color="auto"/>
        <w:bottom w:val="none" w:sz="0" w:space="0" w:color="auto"/>
        <w:right w:val="none" w:sz="0" w:space="0" w:color="auto"/>
      </w:divBdr>
    </w:div>
    <w:div w:id="177278932">
      <w:bodyDiv w:val="1"/>
      <w:marLeft w:val="0"/>
      <w:marRight w:val="0"/>
      <w:marTop w:val="0"/>
      <w:marBottom w:val="0"/>
      <w:divBdr>
        <w:top w:val="none" w:sz="0" w:space="0" w:color="auto"/>
        <w:left w:val="none" w:sz="0" w:space="0" w:color="auto"/>
        <w:bottom w:val="none" w:sz="0" w:space="0" w:color="auto"/>
        <w:right w:val="none" w:sz="0" w:space="0" w:color="auto"/>
      </w:divBdr>
    </w:div>
    <w:div w:id="212737042">
      <w:bodyDiv w:val="1"/>
      <w:marLeft w:val="0"/>
      <w:marRight w:val="0"/>
      <w:marTop w:val="0"/>
      <w:marBottom w:val="0"/>
      <w:divBdr>
        <w:top w:val="none" w:sz="0" w:space="0" w:color="auto"/>
        <w:left w:val="none" w:sz="0" w:space="0" w:color="auto"/>
        <w:bottom w:val="none" w:sz="0" w:space="0" w:color="auto"/>
        <w:right w:val="none" w:sz="0" w:space="0" w:color="auto"/>
      </w:divBdr>
    </w:div>
    <w:div w:id="275210532">
      <w:bodyDiv w:val="1"/>
      <w:marLeft w:val="0"/>
      <w:marRight w:val="0"/>
      <w:marTop w:val="0"/>
      <w:marBottom w:val="0"/>
      <w:divBdr>
        <w:top w:val="none" w:sz="0" w:space="0" w:color="auto"/>
        <w:left w:val="none" w:sz="0" w:space="0" w:color="auto"/>
        <w:bottom w:val="none" w:sz="0" w:space="0" w:color="auto"/>
        <w:right w:val="none" w:sz="0" w:space="0" w:color="auto"/>
      </w:divBdr>
    </w:div>
    <w:div w:id="396322530">
      <w:bodyDiv w:val="1"/>
      <w:marLeft w:val="0"/>
      <w:marRight w:val="0"/>
      <w:marTop w:val="0"/>
      <w:marBottom w:val="0"/>
      <w:divBdr>
        <w:top w:val="none" w:sz="0" w:space="0" w:color="auto"/>
        <w:left w:val="none" w:sz="0" w:space="0" w:color="auto"/>
        <w:bottom w:val="none" w:sz="0" w:space="0" w:color="auto"/>
        <w:right w:val="none" w:sz="0" w:space="0" w:color="auto"/>
      </w:divBdr>
    </w:div>
    <w:div w:id="413622626">
      <w:bodyDiv w:val="1"/>
      <w:marLeft w:val="0"/>
      <w:marRight w:val="0"/>
      <w:marTop w:val="0"/>
      <w:marBottom w:val="0"/>
      <w:divBdr>
        <w:top w:val="none" w:sz="0" w:space="0" w:color="auto"/>
        <w:left w:val="none" w:sz="0" w:space="0" w:color="auto"/>
        <w:bottom w:val="none" w:sz="0" w:space="0" w:color="auto"/>
        <w:right w:val="none" w:sz="0" w:space="0" w:color="auto"/>
      </w:divBdr>
    </w:div>
    <w:div w:id="549075745">
      <w:bodyDiv w:val="1"/>
      <w:marLeft w:val="0"/>
      <w:marRight w:val="0"/>
      <w:marTop w:val="0"/>
      <w:marBottom w:val="0"/>
      <w:divBdr>
        <w:top w:val="none" w:sz="0" w:space="0" w:color="auto"/>
        <w:left w:val="none" w:sz="0" w:space="0" w:color="auto"/>
        <w:bottom w:val="none" w:sz="0" w:space="0" w:color="auto"/>
        <w:right w:val="none" w:sz="0" w:space="0" w:color="auto"/>
      </w:divBdr>
    </w:div>
    <w:div w:id="642583623">
      <w:bodyDiv w:val="1"/>
      <w:marLeft w:val="0"/>
      <w:marRight w:val="0"/>
      <w:marTop w:val="0"/>
      <w:marBottom w:val="0"/>
      <w:divBdr>
        <w:top w:val="none" w:sz="0" w:space="0" w:color="auto"/>
        <w:left w:val="none" w:sz="0" w:space="0" w:color="auto"/>
        <w:bottom w:val="none" w:sz="0" w:space="0" w:color="auto"/>
        <w:right w:val="none" w:sz="0" w:space="0" w:color="auto"/>
      </w:divBdr>
      <w:divsChild>
        <w:div w:id="1827741112">
          <w:marLeft w:val="0"/>
          <w:marRight w:val="0"/>
          <w:marTop w:val="0"/>
          <w:marBottom w:val="0"/>
          <w:divBdr>
            <w:top w:val="none" w:sz="0" w:space="0" w:color="auto"/>
            <w:left w:val="none" w:sz="0" w:space="0" w:color="auto"/>
            <w:bottom w:val="none" w:sz="0" w:space="0" w:color="auto"/>
            <w:right w:val="none" w:sz="0" w:space="0" w:color="auto"/>
          </w:divBdr>
          <w:divsChild>
            <w:div w:id="168257186">
              <w:marLeft w:val="0"/>
              <w:marRight w:val="0"/>
              <w:marTop w:val="0"/>
              <w:marBottom w:val="0"/>
              <w:divBdr>
                <w:top w:val="none" w:sz="0" w:space="0" w:color="auto"/>
                <w:left w:val="none" w:sz="0" w:space="0" w:color="auto"/>
                <w:bottom w:val="none" w:sz="0" w:space="0" w:color="auto"/>
                <w:right w:val="none" w:sz="0" w:space="0" w:color="auto"/>
              </w:divBdr>
              <w:divsChild>
                <w:div w:id="1142382332">
                  <w:marLeft w:val="0"/>
                  <w:marRight w:val="0"/>
                  <w:marTop w:val="0"/>
                  <w:marBottom w:val="0"/>
                  <w:divBdr>
                    <w:top w:val="none" w:sz="0" w:space="0" w:color="auto"/>
                    <w:left w:val="none" w:sz="0" w:space="0" w:color="auto"/>
                    <w:bottom w:val="none" w:sz="0" w:space="0" w:color="auto"/>
                    <w:right w:val="none" w:sz="0" w:space="0" w:color="auto"/>
                  </w:divBdr>
                  <w:divsChild>
                    <w:div w:id="2099135047">
                      <w:marLeft w:val="0"/>
                      <w:marRight w:val="0"/>
                      <w:marTop w:val="0"/>
                      <w:marBottom w:val="0"/>
                      <w:divBdr>
                        <w:top w:val="none" w:sz="0" w:space="0" w:color="auto"/>
                        <w:left w:val="none" w:sz="0" w:space="0" w:color="auto"/>
                        <w:bottom w:val="none" w:sz="0" w:space="0" w:color="auto"/>
                        <w:right w:val="none" w:sz="0" w:space="0" w:color="auto"/>
                      </w:divBdr>
                      <w:divsChild>
                        <w:div w:id="65961753">
                          <w:marLeft w:val="0"/>
                          <w:marRight w:val="0"/>
                          <w:marTop w:val="0"/>
                          <w:marBottom w:val="0"/>
                          <w:divBdr>
                            <w:top w:val="none" w:sz="0" w:space="0" w:color="auto"/>
                            <w:left w:val="none" w:sz="0" w:space="0" w:color="auto"/>
                            <w:bottom w:val="none" w:sz="0" w:space="0" w:color="auto"/>
                            <w:right w:val="none" w:sz="0" w:space="0" w:color="auto"/>
                          </w:divBdr>
                          <w:divsChild>
                            <w:div w:id="246697426">
                              <w:marLeft w:val="0"/>
                              <w:marRight w:val="0"/>
                              <w:marTop w:val="0"/>
                              <w:marBottom w:val="0"/>
                              <w:divBdr>
                                <w:top w:val="none" w:sz="0" w:space="0" w:color="auto"/>
                                <w:left w:val="none" w:sz="0" w:space="0" w:color="auto"/>
                                <w:bottom w:val="none" w:sz="0" w:space="0" w:color="auto"/>
                                <w:right w:val="none" w:sz="0" w:space="0" w:color="auto"/>
                              </w:divBdr>
                              <w:divsChild>
                                <w:div w:id="7554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9829">
      <w:bodyDiv w:val="1"/>
      <w:marLeft w:val="0"/>
      <w:marRight w:val="0"/>
      <w:marTop w:val="0"/>
      <w:marBottom w:val="0"/>
      <w:divBdr>
        <w:top w:val="none" w:sz="0" w:space="0" w:color="auto"/>
        <w:left w:val="none" w:sz="0" w:space="0" w:color="auto"/>
        <w:bottom w:val="none" w:sz="0" w:space="0" w:color="auto"/>
        <w:right w:val="none" w:sz="0" w:space="0" w:color="auto"/>
      </w:divBdr>
    </w:div>
    <w:div w:id="809372207">
      <w:bodyDiv w:val="1"/>
      <w:marLeft w:val="0"/>
      <w:marRight w:val="0"/>
      <w:marTop w:val="0"/>
      <w:marBottom w:val="0"/>
      <w:divBdr>
        <w:top w:val="none" w:sz="0" w:space="0" w:color="auto"/>
        <w:left w:val="none" w:sz="0" w:space="0" w:color="auto"/>
        <w:bottom w:val="none" w:sz="0" w:space="0" w:color="auto"/>
        <w:right w:val="none" w:sz="0" w:space="0" w:color="auto"/>
      </w:divBdr>
    </w:div>
    <w:div w:id="829717997">
      <w:bodyDiv w:val="1"/>
      <w:marLeft w:val="0"/>
      <w:marRight w:val="0"/>
      <w:marTop w:val="0"/>
      <w:marBottom w:val="0"/>
      <w:divBdr>
        <w:top w:val="none" w:sz="0" w:space="0" w:color="auto"/>
        <w:left w:val="none" w:sz="0" w:space="0" w:color="auto"/>
        <w:bottom w:val="none" w:sz="0" w:space="0" w:color="auto"/>
        <w:right w:val="none" w:sz="0" w:space="0" w:color="auto"/>
      </w:divBdr>
    </w:div>
    <w:div w:id="848985572">
      <w:bodyDiv w:val="1"/>
      <w:marLeft w:val="0"/>
      <w:marRight w:val="0"/>
      <w:marTop w:val="0"/>
      <w:marBottom w:val="0"/>
      <w:divBdr>
        <w:top w:val="none" w:sz="0" w:space="0" w:color="auto"/>
        <w:left w:val="none" w:sz="0" w:space="0" w:color="auto"/>
        <w:bottom w:val="none" w:sz="0" w:space="0" w:color="auto"/>
        <w:right w:val="none" w:sz="0" w:space="0" w:color="auto"/>
      </w:divBdr>
    </w:div>
    <w:div w:id="995307964">
      <w:bodyDiv w:val="1"/>
      <w:marLeft w:val="0"/>
      <w:marRight w:val="0"/>
      <w:marTop w:val="0"/>
      <w:marBottom w:val="0"/>
      <w:divBdr>
        <w:top w:val="none" w:sz="0" w:space="0" w:color="auto"/>
        <w:left w:val="none" w:sz="0" w:space="0" w:color="auto"/>
        <w:bottom w:val="none" w:sz="0" w:space="0" w:color="auto"/>
        <w:right w:val="none" w:sz="0" w:space="0" w:color="auto"/>
      </w:divBdr>
    </w:div>
    <w:div w:id="1120761440">
      <w:bodyDiv w:val="1"/>
      <w:marLeft w:val="0"/>
      <w:marRight w:val="0"/>
      <w:marTop w:val="0"/>
      <w:marBottom w:val="0"/>
      <w:divBdr>
        <w:top w:val="none" w:sz="0" w:space="0" w:color="auto"/>
        <w:left w:val="none" w:sz="0" w:space="0" w:color="auto"/>
        <w:bottom w:val="none" w:sz="0" w:space="0" w:color="auto"/>
        <w:right w:val="none" w:sz="0" w:space="0" w:color="auto"/>
      </w:divBdr>
    </w:div>
    <w:div w:id="1155410648">
      <w:bodyDiv w:val="1"/>
      <w:marLeft w:val="0"/>
      <w:marRight w:val="0"/>
      <w:marTop w:val="0"/>
      <w:marBottom w:val="0"/>
      <w:divBdr>
        <w:top w:val="none" w:sz="0" w:space="0" w:color="auto"/>
        <w:left w:val="none" w:sz="0" w:space="0" w:color="auto"/>
        <w:bottom w:val="none" w:sz="0" w:space="0" w:color="auto"/>
        <w:right w:val="none" w:sz="0" w:space="0" w:color="auto"/>
      </w:divBdr>
    </w:div>
    <w:div w:id="1181820805">
      <w:bodyDiv w:val="1"/>
      <w:marLeft w:val="0"/>
      <w:marRight w:val="0"/>
      <w:marTop w:val="0"/>
      <w:marBottom w:val="0"/>
      <w:divBdr>
        <w:top w:val="none" w:sz="0" w:space="0" w:color="auto"/>
        <w:left w:val="none" w:sz="0" w:space="0" w:color="auto"/>
        <w:bottom w:val="none" w:sz="0" w:space="0" w:color="auto"/>
        <w:right w:val="none" w:sz="0" w:space="0" w:color="auto"/>
      </w:divBdr>
    </w:div>
    <w:div w:id="1358241546">
      <w:bodyDiv w:val="1"/>
      <w:marLeft w:val="0"/>
      <w:marRight w:val="0"/>
      <w:marTop w:val="0"/>
      <w:marBottom w:val="0"/>
      <w:divBdr>
        <w:top w:val="none" w:sz="0" w:space="0" w:color="auto"/>
        <w:left w:val="none" w:sz="0" w:space="0" w:color="auto"/>
        <w:bottom w:val="none" w:sz="0" w:space="0" w:color="auto"/>
        <w:right w:val="none" w:sz="0" w:space="0" w:color="auto"/>
      </w:divBdr>
    </w:div>
    <w:div w:id="1527015041">
      <w:bodyDiv w:val="1"/>
      <w:marLeft w:val="0"/>
      <w:marRight w:val="0"/>
      <w:marTop w:val="0"/>
      <w:marBottom w:val="0"/>
      <w:divBdr>
        <w:top w:val="none" w:sz="0" w:space="0" w:color="auto"/>
        <w:left w:val="none" w:sz="0" w:space="0" w:color="auto"/>
        <w:bottom w:val="none" w:sz="0" w:space="0" w:color="auto"/>
        <w:right w:val="none" w:sz="0" w:space="0" w:color="auto"/>
      </w:divBdr>
    </w:div>
    <w:div w:id="1546872534">
      <w:bodyDiv w:val="1"/>
      <w:marLeft w:val="0"/>
      <w:marRight w:val="0"/>
      <w:marTop w:val="0"/>
      <w:marBottom w:val="0"/>
      <w:divBdr>
        <w:top w:val="none" w:sz="0" w:space="0" w:color="auto"/>
        <w:left w:val="none" w:sz="0" w:space="0" w:color="auto"/>
        <w:bottom w:val="none" w:sz="0" w:space="0" w:color="auto"/>
        <w:right w:val="none" w:sz="0" w:space="0" w:color="auto"/>
      </w:divBdr>
    </w:div>
    <w:div w:id="1603493275">
      <w:bodyDiv w:val="1"/>
      <w:marLeft w:val="0"/>
      <w:marRight w:val="0"/>
      <w:marTop w:val="0"/>
      <w:marBottom w:val="0"/>
      <w:divBdr>
        <w:top w:val="none" w:sz="0" w:space="0" w:color="auto"/>
        <w:left w:val="none" w:sz="0" w:space="0" w:color="auto"/>
        <w:bottom w:val="none" w:sz="0" w:space="0" w:color="auto"/>
        <w:right w:val="none" w:sz="0" w:space="0" w:color="auto"/>
      </w:divBdr>
    </w:div>
    <w:div w:id="1771313279">
      <w:bodyDiv w:val="1"/>
      <w:marLeft w:val="0"/>
      <w:marRight w:val="0"/>
      <w:marTop w:val="0"/>
      <w:marBottom w:val="0"/>
      <w:divBdr>
        <w:top w:val="none" w:sz="0" w:space="0" w:color="auto"/>
        <w:left w:val="none" w:sz="0" w:space="0" w:color="auto"/>
        <w:bottom w:val="none" w:sz="0" w:space="0" w:color="auto"/>
        <w:right w:val="none" w:sz="0" w:space="0" w:color="auto"/>
      </w:divBdr>
    </w:div>
    <w:div w:id="1773276784">
      <w:bodyDiv w:val="1"/>
      <w:marLeft w:val="0"/>
      <w:marRight w:val="0"/>
      <w:marTop w:val="0"/>
      <w:marBottom w:val="0"/>
      <w:divBdr>
        <w:top w:val="none" w:sz="0" w:space="0" w:color="auto"/>
        <w:left w:val="none" w:sz="0" w:space="0" w:color="auto"/>
        <w:bottom w:val="none" w:sz="0" w:space="0" w:color="auto"/>
        <w:right w:val="none" w:sz="0" w:space="0" w:color="auto"/>
      </w:divBdr>
    </w:div>
    <w:div w:id="1840457971">
      <w:bodyDiv w:val="1"/>
      <w:marLeft w:val="0"/>
      <w:marRight w:val="0"/>
      <w:marTop w:val="0"/>
      <w:marBottom w:val="0"/>
      <w:divBdr>
        <w:top w:val="none" w:sz="0" w:space="0" w:color="auto"/>
        <w:left w:val="none" w:sz="0" w:space="0" w:color="auto"/>
        <w:bottom w:val="none" w:sz="0" w:space="0" w:color="auto"/>
        <w:right w:val="none" w:sz="0" w:space="0" w:color="auto"/>
      </w:divBdr>
    </w:div>
    <w:div w:id="1862743157">
      <w:bodyDiv w:val="1"/>
      <w:marLeft w:val="0"/>
      <w:marRight w:val="0"/>
      <w:marTop w:val="0"/>
      <w:marBottom w:val="0"/>
      <w:divBdr>
        <w:top w:val="none" w:sz="0" w:space="0" w:color="auto"/>
        <w:left w:val="none" w:sz="0" w:space="0" w:color="auto"/>
        <w:bottom w:val="none" w:sz="0" w:space="0" w:color="auto"/>
        <w:right w:val="none" w:sz="0" w:space="0" w:color="auto"/>
      </w:divBdr>
    </w:div>
    <w:div w:id="1892307824">
      <w:bodyDiv w:val="1"/>
      <w:marLeft w:val="0"/>
      <w:marRight w:val="0"/>
      <w:marTop w:val="0"/>
      <w:marBottom w:val="0"/>
      <w:divBdr>
        <w:top w:val="none" w:sz="0" w:space="0" w:color="auto"/>
        <w:left w:val="none" w:sz="0" w:space="0" w:color="auto"/>
        <w:bottom w:val="none" w:sz="0" w:space="0" w:color="auto"/>
        <w:right w:val="none" w:sz="0" w:space="0" w:color="auto"/>
      </w:divBdr>
    </w:div>
    <w:div w:id="1930698749">
      <w:bodyDiv w:val="1"/>
      <w:marLeft w:val="0"/>
      <w:marRight w:val="0"/>
      <w:marTop w:val="0"/>
      <w:marBottom w:val="0"/>
      <w:divBdr>
        <w:top w:val="none" w:sz="0" w:space="0" w:color="auto"/>
        <w:left w:val="none" w:sz="0" w:space="0" w:color="auto"/>
        <w:bottom w:val="none" w:sz="0" w:space="0" w:color="auto"/>
        <w:right w:val="none" w:sz="0" w:space="0" w:color="auto"/>
      </w:divBdr>
    </w:div>
    <w:div w:id="1973906482">
      <w:bodyDiv w:val="1"/>
      <w:marLeft w:val="0"/>
      <w:marRight w:val="0"/>
      <w:marTop w:val="0"/>
      <w:marBottom w:val="0"/>
      <w:divBdr>
        <w:top w:val="none" w:sz="0" w:space="0" w:color="auto"/>
        <w:left w:val="none" w:sz="0" w:space="0" w:color="auto"/>
        <w:bottom w:val="none" w:sz="0" w:space="0" w:color="auto"/>
        <w:right w:val="none" w:sz="0" w:space="0" w:color="auto"/>
      </w:divBdr>
    </w:div>
    <w:div w:id="1999075090">
      <w:bodyDiv w:val="1"/>
      <w:marLeft w:val="0"/>
      <w:marRight w:val="0"/>
      <w:marTop w:val="0"/>
      <w:marBottom w:val="0"/>
      <w:divBdr>
        <w:top w:val="none" w:sz="0" w:space="0" w:color="auto"/>
        <w:left w:val="none" w:sz="0" w:space="0" w:color="auto"/>
        <w:bottom w:val="none" w:sz="0" w:space="0" w:color="auto"/>
        <w:right w:val="none" w:sz="0" w:space="0" w:color="auto"/>
      </w:divBdr>
    </w:div>
    <w:div w:id="2018803209">
      <w:bodyDiv w:val="1"/>
      <w:marLeft w:val="0"/>
      <w:marRight w:val="0"/>
      <w:marTop w:val="0"/>
      <w:marBottom w:val="0"/>
      <w:divBdr>
        <w:top w:val="none" w:sz="0" w:space="0" w:color="auto"/>
        <w:left w:val="none" w:sz="0" w:space="0" w:color="auto"/>
        <w:bottom w:val="none" w:sz="0" w:space="0" w:color="auto"/>
        <w:right w:val="none" w:sz="0" w:space="0" w:color="auto"/>
      </w:divBdr>
    </w:div>
    <w:div w:id="21323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ta.co.uk/members/committee-minutes/hevac-committee-minute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ta.co.uk/members/events-and-meetings/schedule-of-all-feta-meetings" TargetMode="External"/><Relationship Id="rId17" Type="http://schemas.openxmlformats.org/officeDocument/2006/relationships/hyperlink" Target="https://www.ukstandards.org.uk/NOS-Finder" TargetMode="External"/><Relationship Id="rId2" Type="http://schemas.openxmlformats.org/officeDocument/2006/relationships/customXml" Target="../customXml/item2.xml"/><Relationship Id="rId16" Type="http://schemas.openxmlformats.org/officeDocument/2006/relationships/hyperlink" Target="https://www.feta.co.uk/associations/hevac/specialist-groups/air-distribution-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feta.co.uk/airdistribution/"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nfelltowerinquiry.org.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F5B8D2CDD4FD4B9BDF9F415E01C7F8" ma:contentTypeVersion="23" ma:contentTypeDescription="Create a new document." ma:contentTypeScope="" ma:versionID="21a6b025a80a7689145d049b26f397a2">
  <xsd:schema xmlns:xsd="http://www.w3.org/2001/XMLSchema" xmlns:xs="http://www.w3.org/2001/XMLSchema" xmlns:p="http://schemas.microsoft.com/office/2006/metadata/properties" xmlns:ns2="8e834e17-2d57-44e8-b92c-93935abe7473" xmlns:ns3="61dd04b6-279c-4608-bcae-c6f797ec6fda" targetNamespace="http://schemas.microsoft.com/office/2006/metadata/properties" ma:root="true" ma:fieldsID="952b645f6ad2a966ea096fddf8af5e82" ns2:_="" ns3:_="">
    <xsd:import namespace="8e834e17-2d57-44e8-b92c-93935abe7473"/>
    <xsd:import namespace="61dd04b6-279c-4608-bcae-c6f797ec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4e17-2d57-44e8-b92c-93935abe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a122-597f-4dd9-a97b-09cdaa88d9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04b6-279c-4608-bcae-c6f797ec6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a9c4b6-39d1-47e2-9232-555dfd1babd0}" ma:internalName="TaxCatchAll" ma:showField="CatchAllData" ma:web="61dd04b6-279c-4608-bcae-c6f797ec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dd04b6-279c-4608-bcae-c6f797ec6fda" xsi:nil="true"/>
    <lcf76f155ced4ddcb4097134ff3c332f xmlns="8e834e17-2d57-44e8-b92c-93935abe74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76B979-17B4-44E6-8CD3-1A55977B12EA}">
  <ds:schemaRefs>
    <ds:schemaRef ds:uri="http://schemas.openxmlformats.org/officeDocument/2006/bibliography"/>
  </ds:schemaRefs>
</ds:datastoreItem>
</file>

<file path=customXml/itemProps2.xml><?xml version="1.0" encoding="utf-8"?>
<ds:datastoreItem xmlns:ds="http://schemas.openxmlformats.org/officeDocument/2006/customXml" ds:itemID="{32C8A3F4-1FEB-47CF-BCE9-435E088D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4e17-2d57-44e8-b92c-93935abe7473"/>
    <ds:schemaRef ds:uri="61dd04b6-279c-4608-bcae-c6f797ec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A4F6D-7D45-49B9-8756-411114E0411E}">
  <ds:schemaRefs>
    <ds:schemaRef ds:uri="http://schemas.microsoft.com/sharepoint/v3/contenttype/forms"/>
  </ds:schemaRefs>
</ds:datastoreItem>
</file>

<file path=customXml/itemProps4.xml><?xml version="1.0" encoding="utf-8"?>
<ds:datastoreItem xmlns:ds="http://schemas.openxmlformats.org/officeDocument/2006/customXml" ds:itemID="{BFB36666-65AA-46C8-B019-E183E1B5ADE4}">
  <ds:schemaRefs>
    <ds:schemaRef ds:uri="http://schemas.microsoft.com/office/2006/metadata/properties"/>
    <ds:schemaRef ds:uri="http://schemas.microsoft.com/office/infopath/2007/PartnerControls"/>
    <ds:schemaRef ds:uri="61dd04b6-279c-4608-bcae-c6f797ec6fda"/>
    <ds:schemaRef ds:uri="8e834e17-2d57-44e8-b92c-93935abe747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15519</CharactersWithSpaces>
  <SharedDoc>false</SharedDoc>
  <HLinks>
    <vt:vector size="36" baseType="variant">
      <vt:variant>
        <vt:i4>2621552</vt:i4>
      </vt:variant>
      <vt:variant>
        <vt:i4>15</vt:i4>
      </vt:variant>
      <vt:variant>
        <vt:i4>0</vt:i4>
      </vt:variant>
      <vt:variant>
        <vt:i4>5</vt:i4>
      </vt:variant>
      <vt:variant>
        <vt:lpwstr>https://www.ukstandards.org.uk/NOS-Finder</vt:lpwstr>
      </vt:variant>
      <vt:variant>
        <vt:lpwstr>k=BSEFSD01</vt:lpwstr>
      </vt:variant>
      <vt:variant>
        <vt:i4>8060981</vt:i4>
      </vt:variant>
      <vt:variant>
        <vt:i4>12</vt:i4>
      </vt:variant>
      <vt:variant>
        <vt:i4>0</vt:i4>
      </vt:variant>
      <vt:variant>
        <vt:i4>5</vt:i4>
      </vt:variant>
      <vt:variant>
        <vt:lpwstr>https://www.feta.co.uk/associations/hevac/specialist-groups/air-distribution-group</vt:lpwstr>
      </vt:variant>
      <vt:variant>
        <vt:lpwstr/>
      </vt:variant>
      <vt:variant>
        <vt:i4>7864423</vt:i4>
      </vt:variant>
      <vt:variant>
        <vt:i4>9</vt:i4>
      </vt:variant>
      <vt:variant>
        <vt:i4>0</vt:i4>
      </vt:variant>
      <vt:variant>
        <vt:i4>5</vt:i4>
      </vt:variant>
      <vt:variant>
        <vt:lpwstr>http://www.feta.co.uk/airdistribution/</vt:lpwstr>
      </vt:variant>
      <vt:variant>
        <vt:lpwstr/>
      </vt:variant>
      <vt:variant>
        <vt:i4>1769552</vt:i4>
      </vt:variant>
      <vt:variant>
        <vt:i4>6</vt:i4>
      </vt:variant>
      <vt:variant>
        <vt:i4>0</vt:i4>
      </vt:variant>
      <vt:variant>
        <vt:i4>5</vt:i4>
      </vt:variant>
      <vt:variant>
        <vt:lpwstr>https://www.grenfelltowerinquiry.org.uk/news</vt:lpwstr>
      </vt:variant>
      <vt:variant>
        <vt:lpwstr/>
      </vt:variant>
      <vt:variant>
        <vt:i4>8257642</vt:i4>
      </vt:variant>
      <vt:variant>
        <vt:i4>3</vt:i4>
      </vt:variant>
      <vt:variant>
        <vt:i4>0</vt:i4>
      </vt:variant>
      <vt:variant>
        <vt:i4>5</vt:i4>
      </vt:variant>
      <vt:variant>
        <vt:lpwstr>http://www.feta.co.uk/members/committee-minutes/hevac-committee-minutes</vt:lpwstr>
      </vt:variant>
      <vt:variant>
        <vt:lpwstr/>
      </vt:variant>
      <vt:variant>
        <vt:i4>2621543</vt:i4>
      </vt:variant>
      <vt:variant>
        <vt:i4>0</vt:i4>
      </vt:variant>
      <vt:variant>
        <vt:i4>0</vt:i4>
      </vt:variant>
      <vt:variant>
        <vt:i4>5</vt:i4>
      </vt:variant>
      <vt:variant>
        <vt:lpwstr>http://www.feta.co.uk/members/events-and-meetings/schedule-of-all-feta-meetings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Sloan</dc:creator>
  <cp:keywords/>
  <cp:lastModifiedBy>Mike Duggan</cp:lastModifiedBy>
  <cp:revision>9</cp:revision>
  <cp:lastPrinted>2021-11-08T20:44:00Z</cp:lastPrinted>
  <dcterms:created xsi:type="dcterms:W3CDTF">2023-07-17T15:54:00Z</dcterms:created>
  <dcterms:modified xsi:type="dcterms:W3CDTF">2023-07-18T10:48:00Z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0x01010004F5B8D2CDD4FD4B9BDF9F415E01C7F8</vt:lpwstr>
  </property>
  <property fmtid="{D5CDD505-2E9C-101B-9397-08002B2CF9AE}" pid="3" name="Order">
    <vt:r8>1989000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